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0881" w14:textId="77777777" w:rsidR="00075198" w:rsidRPr="00075198" w:rsidRDefault="00075198" w:rsidP="0007519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7E362" w14:textId="51CF580E" w:rsidR="001E0B6E" w:rsidRPr="00075198" w:rsidRDefault="004E603F" w:rsidP="008F7C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98">
        <w:rPr>
          <w:rFonts w:ascii="Times New Roman" w:hAnsi="Times New Roman" w:cs="Times New Roman"/>
          <w:b/>
          <w:bCs/>
          <w:sz w:val="24"/>
          <w:szCs w:val="24"/>
        </w:rPr>
        <w:t>GAIRĖS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DĖL PROJEKTO KOMUNIKACIJOS PLANO RENGIMO IR ĮGYVENDINIMO </w:t>
      </w:r>
    </w:p>
    <w:p w14:paraId="15BE8E35" w14:textId="4DB9B5D7" w:rsidR="004E603F" w:rsidRDefault="004E603F" w:rsidP="004E603F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03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6881D617" w14:textId="77777777" w:rsidR="004E603F" w:rsidRPr="004E603F" w:rsidRDefault="004E603F" w:rsidP="004E60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6EC" w14:textId="03B59B57" w:rsidR="00DB6BB0" w:rsidRDefault="001E0B6E" w:rsidP="004E603F"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Komunikacija tai neatsiejama kiekvieno projekto įgyvendinimo dalis. Projekto vykdytojas ir partneriai turi užtikrinti, kad informacija apie projektą pasiektų kuo </w:t>
      </w:r>
      <w:r w:rsidR="00A46B4E">
        <w:rPr>
          <w:rFonts w:ascii="Times New Roman" w:hAnsi="Times New Roman" w:cs="Times New Roman"/>
          <w:sz w:val="24"/>
          <w:szCs w:val="24"/>
        </w:rPr>
        <w:t>didesnę visuomenės dalį</w:t>
      </w:r>
      <w:r w:rsidR="00A46B4E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Pr="004E603F">
        <w:rPr>
          <w:rFonts w:ascii="Times New Roman" w:hAnsi="Times New Roman" w:cs="Times New Roman"/>
          <w:sz w:val="24"/>
          <w:szCs w:val="24"/>
        </w:rPr>
        <w:t xml:space="preserve">atitinkamu teritoriniu lygmeniu (nacionaliniu, regionų, vietos). Viešinimas padeda užtikrinti paramos skaidrumą, informuoja </w:t>
      </w:r>
      <w:r w:rsidR="005C3A5B" w:rsidRPr="004E603F">
        <w:rPr>
          <w:rFonts w:ascii="Times New Roman" w:hAnsi="Times New Roman" w:cs="Times New Roman"/>
          <w:sz w:val="24"/>
          <w:szCs w:val="24"/>
        </w:rPr>
        <w:t xml:space="preserve">visuomenę apie </w:t>
      </w:r>
      <w:r w:rsidR="00A1568A">
        <w:rPr>
          <w:rFonts w:ascii="Times New Roman" w:hAnsi="Times New Roman" w:cs="Times New Roman"/>
          <w:sz w:val="24"/>
          <w:szCs w:val="24"/>
        </w:rPr>
        <w:t>Norvegijos finansinį mechanizmą</w:t>
      </w:r>
      <w:r w:rsidR="005C3A5B" w:rsidRPr="004E603F">
        <w:rPr>
          <w:rFonts w:ascii="Times New Roman" w:hAnsi="Times New Roman" w:cs="Times New Roman"/>
          <w:sz w:val="24"/>
          <w:szCs w:val="24"/>
        </w:rPr>
        <w:t xml:space="preserve"> ir teigiamą paramos įtaką projekto vykdytojo veiklai. </w:t>
      </w:r>
      <w:r w:rsidR="00D67B38" w:rsidRPr="004E603F"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DB6BB0" w:rsidRPr="004E603F">
        <w:rPr>
          <w:rFonts w:ascii="Times New Roman" w:hAnsi="Times New Roman" w:cs="Times New Roman"/>
          <w:sz w:val="24"/>
          <w:szCs w:val="24"/>
        </w:rPr>
        <w:t>viešinimo ir informavimo apie projektą veiklas,</w:t>
      </w:r>
      <w:r w:rsidR="00053C07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D67B38" w:rsidRPr="004E603F">
        <w:rPr>
          <w:rFonts w:ascii="Times New Roman" w:hAnsi="Times New Roman" w:cs="Times New Roman"/>
          <w:sz w:val="24"/>
          <w:szCs w:val="24"/>
        </w:rPr>
        <w:t xml:space="preserve">privaloma vadovautis </w:t>
      </w:r>
      <w:r w:rsidR="00A1568A">
        <w:rPr>
          <w:rFonts w:ascii="Times New Roman" w:hAnsi="Times New Roman" w:cs="Times New Roman"/>
          <w:sz w:val="24"/>
          <w:szCs w:val="24"/>
        </w:rPr>
        <w:t>2014-2021 m. Norvegijos finansinio mechanizmo r</w:t>
      </w:r>
      <w:r w:rsidR="00E169A1" w:rsidRPr="004E603F">
        <w:rPr>
          <w:rFonts w:ascii="Times New Roman" w:hAnsi="Times New Roman" w:cs="Times New Roman"/>
          <w:sz w:val="24"/>
          <w:szCs w:val="24"/>
        </w:rPr>
        <w:t>eglament</w:t>
      </w:r>
      <w:r w:rsidR="00A1568A">
        <w:rPr>
          <w:rFonts w:ascii="Times New Roman" w:hAnsi="Times New Roman" w:cs="Times New Roman"/>
          <w:sz w:val="24"/>
          <w:szCs w:val="24"/>
        </w:rPr>
        <w:t>o</w:t>
      </w:r>
      <w:r w:rsidR="00E169A1" w:rsidRPr="004E603F">
        <w:rPr>
          <w:rFonts w:ascii="Times New Roman" w:hAnsi="Times New Roman" w:cs="Times New Roman"/>
          <w:sz w:val="24"/>
          <w:szCs w:val="24"/>
        </w:rPr>
        <w:t xml:space="preserve"> 3 pried</w:t>
      </w:r>
      <w:r w:rsidR="00A1568A">
        <w:rPr>
          <w:rFonts w:ascii="Times New Roman" w:hAnsi="Times New Roman" w:cs="Times New Roman"/>
          <w:sz w:val="24"/>
          <w:szCs w:val="24"/>
        </w:rPr>
        <w:t>e</w:t>
      </w:r>
      <w:r w:rsidR="00E169A1" w:rsidRPr="004E603F">
        <w:rPr>
          <w:rFonts w:ascii="Times New Roman" w:hAnsi="Times New Roman" w:cs="Times New Roman"/>
          <w:sz w:val="24"/>
          <w:szCs w:val="24"/>
        </w:rPr>
        <w:t xml:space="preserve"> ir </w:t>
      </w:r>
      <w:r w:rsidR="008A6475" w:rsidRPr="004E603F">
        <w:rPr>
          <w:rFonts w:ascii="Times New Roman" w:hAnsi="Times New Roman" w:cs="Times New Roman"/>
          <w:sz w:val="24"/>
          <w:szCs w:val="24"/>
        </w:rPr>
        <w:t>EEE ir Norvegijos finansinių mechanizmų viešinimo vadove</w:t>
      </w:r>
      <w:r w:rsidR="005C3A5B" w:rsidRPr="0007519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B1D3B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DB6BB0" w:rsidRPr="004E603F">
        <w:rPr>
          <w:rFonts w:ascii="Times New Roman" w:hAnsi="Times New Roman" w:cs="Times New Roman"/>
          <w:sz w:val="24"/>
          <w:szCs w:val="24"/>
        </w:rPr>
        <w:t xml:space="preserve">nustatytais reikalavimais. </w:t>
      </w:r>
    </w:p>
    <w:p w14:paraId="54E8E2B3" w14:textId="77777777" w:rsidR="004E603F" w:rsidRPr="004E603F" w:rsidRDefault="004E603F" w:rsidP="004E603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4A0AF4" w14:textId="37237DAA" w:rsidR="007A6A8F" w:rsidRPr="00075198" w:rsidRDefault="00D7490B" w:rsidP="004E603F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98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4E603F">
        <w:rPr>
          <w:rFonts w:ascii="Times New Roman" w:hAnsi="Times New Roman" w:cs="Times New Roman"/>
          <w:b/>
          <w:bCs/>
          <w:sz w:val="24"/>
          <w:szCs w:val="24"/>
        </w:rPr>
        <w:t>komunikacijos</w:t>
      </w:r>
      <w:r w:rsidRPr="00075198">
        <w:rPr>
          <w:rFonts w:ascii="Times New Roman" w:hAnsi="Times New Roman" w:cs="Times New Roman"/>
          <w:b/>
          <w:bCs/>
          <w:sz w:val="24"/>
          <w:szCs w:val="24"/>
        </w:rPr>
        <w:t xml:space="preserve"> plana</w:t>
      </w:r>
      <w:r w:rsidR="007A6A8F" w:rsidRPr="0007519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C2B2106" w14:textId="4CD50AE4" w:rsidR="00D7490B" w:rsidRDefault="004274E7" w:rsidP="004E603F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Projekto </w:t>
      </w:r>
      <w:r w:rsidR="004E603F">
        <w:rPr>
          <w:rFonts w:ascii="Times New Roman" w:hAnsi="Times New Roman" w:cs="Times New Roman"/>
          <w:sz w:val="24"/>
          <w:szCs w:val="24"/>
        </w:rPr>
        <w:t>komunikacijos</w:t>
      </w:r>
      <w:r w:rsidR="007A6A8F" w:rsidRPr="00075198">
        <w:rPr>
          <w:rFonts w:ascii="Times New Roman" w:hAnsi="Times New Roman" w:cs="Times New Roman"/>
          <w:sz w:val="24"/>
          <w:szCs w:val="24"/>
        </w:rPr>
        <w:t xml:space="preserve"> planas </w:t>
      </w:r>
      <w:r w:rsidRPr="00075198">
        <w:rPr>
          <w:rFonts w:ascii="Times New Roman" w:hAnsi="Times New Roman" w:cs="Times New Roman"/>
          <w:sz w:val="24"/>
          <w:szCs w:val="24"/>
        </w:rPr>
        <w:t xml:space="preserve">yra vienas iš privalomų priedų, </w:t>
      </w:r>
      <w:r w:rsidR="00566D85" w:rsidRPr="00075198">
        <w:rPr>
          <w:rFonts w:ascii="Times New Roman" w:hAnsi="Times New Roman" w:cs="Times New Roman"/>
          <w:sz w:val="24"/>
          <w:szCs w:val="24"/>
        </w:rPr>
        <w:t>pateiki</w:t>
      </w:r>
      <w:r w:rsidR="007F328D" w:rsidRPr="00075198">
        <w:rPr>
          <w:rFonts w:ascii="Times New Roman" w:hAnsi="Times New Roman" w:cs="Times New Roman"/>
          <w:sz w:val="24"/>
          <w:szCs w:val="24"/>
        </w:rPr>
        <w:t>a</w:t>
      </w:r>
      <w:r w:rsidR="00566D85" w:rsidRPr="00075198">
        <w:rPr>
          <w:rFonts w:ascii="Times New Roman" w:hAnsi="Times New Roman" w:cs="Times New Roman"/>
          <w:sz w:val="24"/>
          <w:szCs w:val="24"/>
        </w:rPr>
        <w:t>mų kartu su paraiška</w:t>
      </w:r>
      <w:r w:rsidR="00017091" w:rsidRPr="00075198">
        <w:rPr>
          <w:rFonts w:ascii="Times New Roman" w:hAnsi="Times New Roman" w:cs="Times New Roman"/>
          <w:sz w:val="24"/>
          <w:szCs w:val="24"/>
        </w:rPr>
        <w:t xml:space="preserve">. </w:t>
      </w:r>
      <w:r w:rsidR="00A95362" w:rsidRPr="00075198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867521" w:rsidRPr="00075198">
        <w:rPr>
          <w:rFonts w:ascii="Times New Roman" w:hAnsi="Times New Roman" w:cs="Times New Roman"/>
          <w:sz w:val="24"/>
          <w:szCs w:val="24"/>
        </w:rPr>
        <w:t>api</w:t>
      </w:r>
      <w:r w:rsidR="00E11797" w:rsidRPr="00075198">
        <w:rPr>
          <w:rFonts w:ascii="Times New Roman" w:hAnsi="Times New Roman" w:cs="Times New Roman"/>
          <w:sz w:val="24"/>
          <w:szCs w:val="24"/>
        </w:rPr>
        <w:t xml:space="preserve">e </w:t>
      </w:r>
      <w:r w:rsidR="00867521" w:rsidRPr="00075198">
        <w:rPr>
          <w:rFonts w:ascii="Times New Roman" w:hAnsi="Times New Roman" w:cs="Times New Roman"/>
          <w:sz w:val="24"/>
          <w:szCs w:val="24"/>
        </w:rPr>
        <w:t xml:space="preserve">numatytas viešinimo ir informavimo </w:t>
      </w:r>
      <w:r w:rsidR="00E11797" w:rsidRPr="00075198">
        <w:rPr>
          <w:rFonts w:ascii="Times New Roman" w:hAnsi="Times New Roman" w:cs="Times New Roman"/>
          <w:sz w:val="24"/>
          <w:szCs w:val="24"/>
        </w:rPr>
        <w:t>apie projektą veiklas gal</w:t>
      </w:r>
      <w:r w:rsidR="00A95362" w:rsidRPr="00075198">
        <w:rPr>
          <w:rFonts w:ascii="Times New Roman" w:hAnsi="Times New Roman" w:cs="Times New Roman"/>
          <w:sz w:val="24"/>
          <w:szCs w:val="24"/>
        </w:rPr>
        <w:t xml:space="preserve"> būti </w:t>
      </w:r>
      <w:r w:rsidR="00420E26" w:rsidRPr="00075198">
        <w:rPr>
          <w:rFonts w:ascii="Times New Roman" w:hAnsi="Times New Roman" w:cs="Times New Roman"/>
          <w:sz w:val="24"/>
          <w:szCs w:val="24"/>
        </w:rPr>
        <w:t>paru</w:t>
      </w:r>
      <w:r w:rsidR="00070B72" w:rsidRPr="00075198">
        <w:rPr>
          <w:rFonts w:ascii="Times New Roman" w:hAnsi="Times New Roman" w:cs="Times New Roman"/>
          <w:sz w:val="24"/>
          <w:szCs w:val="24"/>
        </w:rPr>
        <w:t>ošta</w:t>
      </w:r>
      <w:r w:rsidR="00A95362" w:rsidRPr="00075198">
        <w:rPr>
          <w:rFonts w:ascii="Times New Roman" w:hAnsi="Times New Roman" w:cs="Times New Roman"/>
          <w:sz w:val="24"/>
          <w:szCs w:val="24"/>
        </w:rPr>
        <w:t xml:space="preserve"> laisva forma</w:t>
      </w:r>
      <w:r w:rsidR="00867521" w:rsidRPr="00075198">
        <w:rPr>
          <w:rFonts w:ascii="Times New Roman" w:hAnsi="Times New Roman" w:cs="Times New Roman"/>
          <w:sz w:val="24"/>
          <w:szCs w:val="24"/>
        </w:rPr>
        <w:t>.</w:t>
      </w:r>
      <w:r w:rsidR="00556627" w:rsidRPr="00075198">
        <w:rPr>
          <w:rFonts w:ascii="Times New Roman" w:hAnsi="Times New Roman" w:cs="Times New Roman"/>
          <w:sz w:val="24"/>
          <w:szCs w:val="24"/>
        </w:rPr>
        <w:t xml:space="preserve"> Projekto viešinimo plano pavyzdys yra </w:t>
      </w:r>
      <w:r w:rsidR="00B94EB1" w:rsidRPr="00075198">
        <w:rPr>
          <w:rFonts w:ascii="Times New Roman" w:hAnsi="Times New Roman" w:cs="Times New Roman"/>
          <w:sz w:val="24"/>
          <w:szCs w:val="24"/>
        </w:rPr>
        <w:t xml:space="preserve">pateiktas šių </w:t>
      </w:r>
      <w:r w:rsidR="00A1568A">
        <w:rPr>
          <w:rFonts w:ascii="Times New Roman" w:hAnsi="Times New Roman" w:cs="Times New Roman"/>
          <w:sz w:val="24"/>
          <w:szCs w:val="24"/>
        </w:rPr>
        <w:t>G</w:t>
      </w:r>
      <w:r w:rsidR="00B94EB1" w:rsidRPr="00075198">
        <w:rPr>
          <w:rFonts w:ascii="Times New Roman" w:hAnsi="Times New Roman" w:cs="Times New Roman"/>
          <w:sz w:val="24"/>
          <w:szCs w:val="24"/>
        </w:rPr>
        <w:t xml:space="preserve">airių </w:t>
      </w:r>
      <w:r w:rsidR="00A1568A">
        <w:rPr>
          <w:rFonts w:ascii="Times New Roman" w:hAnsi="Times New Roman" w:cs="Times New Roman"/>
          <w:sz w:val="24"/>
          <w:szCs w:val="24"/>
        </w:rPr>
        <w:t>priede</w:t>
      </w:r>
      <w:r w:rsidR="00D12897" w:rsidRPr="000751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A2FFB" w14:textId="2DA0BFDD" w:rsidR="00916192" w:rsidRDefault="005F0D3F" w:rsidP="004E603F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M</w:t>
      </w:r>
      <w:r w:rsidR="0025358B" w:rsidRPr="004E603F">
        <w:rPr>
          <w:rFonts w:ascii="Times New Roman" w:hAnsi="Times New Roman" w:cs="Times New Roman"/>
          <w:sz w:val="24"/>
          <w:szCs w:val="24"/>
        </w:rPr>
        <w:t>inimali</w:t>
      </w:r>
      <w:r w:rsidRPr="004E603F">
        <w:rPr>
          <w:rFonts w:ascii="Times New Roman" w:hAnsi="Times New Roman" w:cs="Times New Roman"/>
          <w:sz w:val="24"/>
          <w:szCs w:val="24"/>
        </w:rPr>
        <w:t xml:space="preserve"> būtina</w:t>
      </w:r>
      <w:r w:rsidR="0025358B" w:rsidRPr="004E603F">
        <w:rPr>
          <w:rFonts w:ascii="Times New Roman" w:hAnsi="Times New Roman" w:cs="Times New Roman"/>
          <w:sz w:val="24"/>
          <w:szCs w:val="24"/>
        </w:rPr>
        <w:t xml:space="preserve"> informacija viešinimo plane:</w:t>
      </w:r>
    </w:p>
    <w:p w14:paraId="0D469E29" w14:textId="4F568AE6" w:rsidR="002753F2" w:rsidRDefault="0010176D" w:rsidP="004E603F">
      <w:pPr>
        <w:pStyle w:val="NoSpacing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V</w:t>
      </w:r>
      <w:r w:rsidR="0079155B" w:rsidRPr="004E603F">
        <w:rPr>
          <w:rFonts w:ascii="Times New Roman" w:hAnsi="Times New Roman" w:cs="Times New Roman"/>
          <w:sz w:val="24"/>
          <w:szCs w:val="24"/>
        </w:rPr>
        <w:t xml:space="preserve">iešinimo tikslai ir </w:t>
      </w:r>
      <w:r w:rsidR="008F7CF3" w:rsidRPr="004E603F">
        <w:rPr>
          <w:rFonts w:ascii="Times New Roman" w:hAnsi="Times New Roman" w:cs="Times New Roman"/>
          <w:sz w:val="24"/>
          <w:szCs w:val="24"/>
        </w:rPr>
        <w:t>tikslinės</w:t>
      </w:r>
      <w:r w:rsidR="0079155B" w:rsidRPr="004E603F">
        <w:rPr>
          <w:rFonts w:ascii="Times New Roman" w:hAnsi="Times New Roman" w:cs="Times New Roman"/>
          <w:sz w:val="24"/>
          <w:szCs w:val="24"/>
        </w:rPr>
        <w:t xml:space="preserve"> grupės</w:t>
      </w:r>
      <w:r w:rsidRPr="004E603F">
        <w:rPr>
          <w:rFonts w:ascii="Times New Roman" w:hAnsi="Times New Roman" w:cs="Times New Roman"/>
          <w:sz w:val="24"/>
          <w:szCs w:val="24"/>
        </w:rPr>
        <w:t>.</w:t>
      </w:r>
    </w:p>
    <w:p w14:paraId="0D99D974" w14:textId="0662D2EB" w:rsidR="00610B4C" w:rsidRDefault="0010176D" w:rsidP="004E603F">
      <w:pPr>
        <w:pStyle w:val="NoSpacing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V</w:t>
      </w:r>
      <w:r w:rsidR="00C20831" w:rsidRPr="004E603F">
        <w:rPr>
          <w:rFonts w:ascii="Times New Roman" w:hAnsi="Times New Roman" w:cs="Times New Roman"/>
          <w:sz w:val="24"/>
          <w:szCs w:val="24"/>
        </w:rPr>
        <w:t xml:space="preserve">iešinimo </w:t>
      </w:r>
      <w:r w:rsidR="007C0029" w:rsidRPr="004E603F">
        <w:rPr>
          <w:rFonts w:ascii="Times New Roman" w:hAnsi="Times New Roman" w:cs="Times New Roman"/>
          <w:sz w:val="24"/>
          <w:szCs w:val="24"/>
        </w:rPr>
        <w:t>i</w:t>
      </w:r>
      <w:r w:rsidR="00C20831" w:rsidRPr="004E603F">
        <w:rPr>
          <w:rFonts w:ascii="Times New Roman" w:hAnsi="Times New Roman" w:cs="Times New Roman"/>
          <w:sz w:val="24"/>
          <w:szCs w:val="24"/>
        </w:rPr>
        <w:t>r informavimo strategija</w:t>
      </w:r>
      <w:r w:rsidR="007C0029" w:rsidRPr="004E603F">
        <w:rPr>
          <w:rFonts w:ascii="Times New Roman" w:hAnsi="Times New Roman" w:cs="Times New Roman"/>
          <w:sz w:val="24"/>
          <w:szCs w:val="24"/>
        </w:rPr>
        <w:t xml:space="preserve">, </w:t>
      </w:r>
      <w:r w:rsidR="002E2CC6" w:rsidRPr="004E603F">
        <w:rPr>
          <w:rFonts w:ascii="Times New Roman" w:hAnsi="Times New Roman" w:cs="Times New Roman"/>
          <w:sz w:val="24"/>
          <w:szCs w:val="24"/>
        </w:rPr>
        <w:t>informacijos turinys</w:t>
      </w:r>
      <w:r w:rsidR="00A80385" w:rsidRPr="004E603F">
        <w:rPr>
          <w:rFonts w:ascii="Times New Roman" w:hAnsi="Times New Roman" w:cs="Times New Roman"/>
          <w:sz w:val="24"/>
          <w:szCs w:val="24"/>
        </w:rPr>
        <w:t xml:space="preserve"> ir </w:t>
      </w:r>
      <w:r w:rsidR="001410C3" w:rsidRPr="004E603F">
        <w:rPr>
          <w:rFonts w:ascii="Times New Roman" w:hAnsi="Times New Roman" w:cs="Times New Roman"/>
          <w:sz w:val="24"/>
          <w:szCs w:val="24"/>
        </w:rPr>
        <w:t>komunikacijos priemonės, įskaitant</w:t>
      </w:r>
      <w:r w:rsidR="002E2CC6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916192" w:rsidRPr="004E603F">
        <w:rPr>
          <w:rFonts w:ascii="Times New Roman" w:hAnsi="Times New Roman" w:cs="Times New Roman"/>
          <w:sz w:val="24"/>
          <w:szCs w:val="24"/>
        </w:rPr>
        <w:t>viešinimo</w:t>
      </w:r>
      <w:r w:rsidR="00B76B97" w:rsidRPr="004E603F">
        <w:rPr>
          <w:rFonts w:ascii="Times New Roman" w:hAnsi="Times New Roman" w:cs="Times New Roman"/>
          <w:sz w:val="24"/>
          <w:szCs w:val="24"/>
        </w:rPr>
        <w:t xml:space="preserve"> ir informavimo veikl</w:t>
      </w:r>
      <w:r w:rsidR="00610B4C" w:rsidRPr="004E603F">
        <w:rPr>
          <w:rFonts w:ascii="Times New Roman" w:hAnsi="Times New Roman" w:cs="Times New Roman"/>
          <w:sz w:val="24"/>
          <w:szCs w:val="24"/>
        </w:rPr>
        <w:t>a</w:t>
      </w:r>
      <w:r w:rsidR="00916192" w:rsidRPr="004E603F">
        <w:rPr>
          <w:rFonts w:ascii="Times New Roman" w:hAnsi="Times New Roman" w:cs="Times New Roman"/>
          <w:sz w:val="24"/>
          <w:szCs w:val="24"/>
        </w:rPr>
        <w:t xml:space="preserve">s, </w:t>
      </w:r>
      <w:r w:rsidR="00C973AF" w:rsidRPr="004E603F">
        <w:rPr>
          <w:rFonts w:ascii="Times New Roman" w:hAnsi="Times New Roman" w:cs="Times New Roman"/>
          <w:sz w:val="24"/>
          <w:szCs w:val="24"/>
        </w:rPr>
        <w:t xml:space="preserve">komunikacijos </w:t>
      </w:r>
      <w:r w:rsidR="00610B4C" w:rsidRPr="004E603F">
        <w:rPr>
          <w:rFonts w:ascii="Times New Roman" w:hAnsi="Times New Roman" w:cs="Times New Roman"/>
          <w:sz w:val="24"/>
          <w:szCs w:val="24"/>
        </w:rPr>
        <w:t>įrankius</w:t>
      </w:r>
      <w:r w:rsidR="00C973AF" w:rsidRPr="004E603F">
        <w:rPr>
          <w:rFonts w:ascii="Times New Roman" w:hAnsi="Times New Roman" w:cs="Times New Roman"/>
          <w:sz w:val="24"/>
          <w:szCs w:val="24"/>
        </w:rPr>
        <w:t xml:space="preserve">, </w:t>
      </w:r>
      <w:r w:rsidR="00610B4C" w:rsidRPr="004E603F">
        <w:rPr>
          <w:rFonts w:ascii="Times New Roman" w:hAnsi="Times New Roman" w:cs="Times New Roman"/>
          <w:sz w:val="24"/>
          <w:szCs w:val="24"/>
        </w:rPr>
        <w:t xml:space="preserve">viešinimo ir informavimo veikloms </w:t>
      </w:r>
      <w:r w:rsidR="00A80385" w:rsidRPr="004E603F">
        <w:rPr>
          <w:rFonts w:ascii="Times New Roman" w:hAnsi="Times New Roman" w:cs="Times New Roman"/>
          <w:sz w:val="24"/>
          <w:szCs w:val="24"/>
        </w:rPr>
        <w:t>numatyt</w:t>
      </w:r>
      <w:r w:rsidR="001D0641" w:rsidRPr="004E603F">
        <w:rPr>
          <w:rFonts w:ascii="Times New Roman" w:hAnsi="Times New Roman" w:cs="Times New Roman"/>
          <w:sz w:val="24"/>
          <w:szCs w:val="24"/>
        </w:rPr>
        <w:t>ą</w:t>
      </w:r>
      <w:r w:rsidR="00A80385" w:rsidRPr="004E603F">
        <w:rPr>
          <w:rFonts w:ascii="Times New Roman" w:hAnsi="Times New Roman" w:cs="Times New Roman"/>
          <w:sz w:val="24"/>
          <w:szCs w:val="24"/>
        </w:rPr>
        <w:t xml:space="preserve"> laikotarp</w:t>
      </w:r>
      <w:r w:rsidR="001D0641" w:rsidRPr="004E603F">
        <w:rPr>
          <w:rFonts w:ascii="Times New Roman" w:hAnsi="Times New Roman" w:cs="Times New Roman"/>
          <w:sz w:val="24"/>
          <w:szCs w:val="24"/>
        </w:rPr>
        <w:t>į</w:t>
      </w:r>
      <w:r w:rsidR="00A80385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679120CE" w14:textId="4BE2168F" w:rsidR="00AC4D63" w:rsidRDefault="00F45E74" w:rsidP="004E603F">
      <w:pPr>
        <w:pStyle w:val="NoSpacing"/>
        <w:numPr>
          <w:ilvl w:val="2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Informacinės veiklos</w:t>
      </w:r>
      <w:r w:rsidR="00C55423" w:rsidRPr="004E603F">
        <w:rPr>
          <w:rFonts w:ascii="Times New Roman" w:hAnsi="Times New Roman" w:cs="Times New Roman"/>
          <w:sz w:val="24"/>
          <w:szCs w:val="24"/>
        </w:rPr>
        <w:t xml:space="preserve"> api</w:t>
      </w:r>
      <w:r w:rsidR="00B31740" w:rsidRPr="004E603F">
        <w:rPr>
          <w:rFonts w:ascii="Times New Roman" w:hAnsi="Times New Roman" w:cs="Times New Roman"/>
          <w:sz w:val="24"/>
          <w:szCs w:val="24"/>
        </w:rPr>
        <w:t>e</w:t>
      </w:r>
      <w:r w:rsidR="00C55423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B31740" w:rsidRPr="004E603F">
        <w:rPr>
          <w:rFonts w:ascii="Times New Roman" w:hAnsi="Times New Roman" w:cs="Times New Roman"/>
          <w:sz w:val="24"/>
          <w:szCs w:val="24"/>
        </w:rPr>
        <w:t>projekto</w:t>
      </w:r>
      <w:r w:rsidR="00C55423" w:rsidRPr="004E603F">
        <w:rPr>
          <w:rFonts w:ascii="Times New Roman" w:hAnsi="Times New Roman" w:cs="Times New Roman"/>
          <w:sz w:val="24"/>
          <w:szCs w:val="24"/>
        </w:rPr>
        <w:t xml:space="preserve"> įgyvendinimo eigą, pasiekimus ir re</w:t>
      </w:r>
      <w:r w:rsidR="00B31740" w:rsidRPr="004E603F">
        <w:rPr>
          <w:rFonts w:ascii="Times New Roman" w:hAnsi="Times New Roman" w:cs="Times New Roman"/>
          <w:sz w:val="24"/>
          <w:szCs w:val="24"/>
        </w:rPr>
        <w:t>z</w:t>
      </w:r>
      <w:r w:rsidR="00C55423" w:rsidRPr="004E603F">
        <w:rPr>
          <w:rFonts w:ascii="Times New Roman" w:hAnsi="Times New Roman" w:cs="Times New Roman"/>
          <w:sz w:val="24"/>
          <w:szCs w:val="24"/>
        </w:rPr>
        <w:t>ultatus</w:t>
      </w:r>
      <w:r w:rsid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A40A7E" w:rsidRPr="004E603F">
        <w:rPr>
          <w:rFonts w:ascii="Times New Roman" w:hAnsi="Times New Roman" w:cs="Times New Roman"/>
          <w:sz w:val="24"/>
          <w:szCs w:val="24"/>
        </w:rPr>
        <w:t>(</w:t>
      </w:r>
      <w:r w:rsidR="004E603F">
        <w:rPr>
          <w:rFonts w:ascii="Times New Roman" w:hAnsi="Times New Roman" w:cs="Times New Roman"/>
          <w:sz w:val="24"/>
          <w:szCs w:val="24"/>
        </w:rPr>
        <w:t>p</w:t>
      </w:r>
      <w:r w:rsidR="00B31740" w:rsidRPr="004E603F">
        <w:rPr>
          <w:rFonts w:ascii="Times New Roman" w:hAnsi="Times New Roman" w:cs="Times New Roman"/>
          <w:sz w:val="24"/>
          <w:szCs w:val="24"/>
        </w:rPr>
        <w:t xml:space="preserve">avyzdžiui, seminaras ar konferencija </w:t>
      </w:r>
      <w:r w:rsidR="00AF6BB4" w:rsidRPr="004E603F">
        <w:rPr>
          <w:rFonts w:ascii="Times New Roman" w:hAnsi="Times New Roman" w:cs="Times New Roman"/>
          <w:sz w:val="24"/>
          <w:szCs w:val="24"/>
        </w:rPr>
        <w:t xml:space="preserve">skirta suinteresuotiems subjektams, </w:t>
      </w:r>
      <w:r w:rsidR="00831807" w:rsidRPr="004E603F">
        <w:rPr>
          <w:rFonts w:ascii="Times New Roman" w:hAnsi="Times New Roman" w:cs="Times New Roman"/>
          <w:sz w:val="24"/>
          <w:szCs w:val="24"/>
        </w:rPr>
        <w:t xml:space="preserve">spaudos renginys ar </w:t>
      </w:r>
      <w:r w:rsidR="006F3AC5" w:rsidRPr="004E603F">
        <w:rPr>
          <w:rFonts w:ascii="Times New Roman" w:hAnsi="Times New Roman" w:cs="Times New Roman"/>
          <w:sz w:val="24"/>
          <w:szCs w:val="24"/>
        </w:rPr>
        <w:t xml:space="preserve">spaudos </w:t>
      </w:r>
      <w:r w:rsidR="00831807" w:rsidRPr="004E603F">
        <w:rPr>
          <w:rFonts w:ascii="Times New Roman" w:hAnsi="Times New Roman" w:cs="Times New Roman"/>
          <w:sz w:val="24"/>
          <w:szCs w:val="24"/>
        </w:rPr>
        <w:t xml:space="preserve">konferencija, </w:t>
      </w:r>
      <w:r w:rsidR="00FD7B79">
        <w:rPr>
          <w:rFonts w:ascii="Times New Roman" w:hAnsi="Times New Roman" w:cs="Times New Roman"/>
          <w:sz w:val="24"/>
          <w:szCs w:val="24"/>
        </w:rPr>
        <w:t xml:space="preserve">komunikacija apie </w:t>
      </w:r>
      <w:r w:rsidR="003E0394" w:rsidRPr="004E603F">
        <w:rPr>
          <w:rFonts w:ascii="Times New Roman" w:hAnsi="Times New Roman" w:cs="Times New Roman"/>
          <w:sz w:val="24"/>
          <w:szCs w:val="24"/>
        </w:rPr>
        <w:t xml:space="preserve">projekto </w:t>
      </w:r>
      <w:r w:rsidR="000B71F8" w:rsidRPr="004E603F">
        <w:rPr>
          <w:rFonts w:ascii="Times New Roman" w:hAnsi="Times New Roman" w:cs="Times New Roman"/>
          <w:sz w:val="24"/>
          <w:szCs w:val="24"/>
        </w:rPr>
        <w:t xml:space="preserve">veiklų </w:t>
      </w:r>
      <w:r w:rsidR="003E0394" w:rsidRPr="004E603F">
        <w:rPr>
          <w:rFonts w:ascii="Times New Roman" w:hAnsi="Times New Roman" w:cs="Times New Roman"/>
          <w:sz w:val="24"/>
          <w:szCs w:val="24"/>
        </w:rPr>
        <w:t>pradži</w:t>
      </w:r>
      <w:r w:rsidR="00FD7B79">
        <w:rPr>
          <w:rFonts w:ascii="Times New Roman" w:hAnsi="Times New Roman" w:cs="Times New Roman"/>
          <w:sz w:val="24"/>
          <w:szCs w:val="24"/>
        </w:rPr>
        <w:t>ą</w:t>
      </w:r>
      <w:r w:rsidR="000B71F8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3E0394" w:rsidRPr="004E603F">
        <w:rPr>
          <w:rFonts w:ascii="Times New Roman" w:hAnsi="Times New Roman" w:cs="Times New Roman"/>
          <w:sz w:val="24"/>
          <w:szCs w:val="24"/>
        </w:rPr>
        <w:t xml:space="preserve">ir (arba) </w:t>
      </w:r>
      <w:r w:rsidR="00FD7B79" w:rsidRPr="004E603F">
        <w:rPr>
          <w:rFonts w:ascii="Times New Roman" w:hAnsi="Times New Roman" w:cs="Times New Roman"/>
          <w:sz w:val="24"/>
          <w:szCs w:val="24"/>
        </w:rPr>
        <w:t>pabaig</w:t>
      </w:r>
      <w:r w:rsidR="00FD7B79">
        <w:rPr>
          <w:rFonts w:ascii="Times New Roman" w:hAnsi="Times New Roman" w:cs="Times New Roman"/>
          <w:sz w:val="24"/>
          <w:szCs w:val="24"/>
        </w:rPr>
        <w:t>ą</w:t>
      </w:r>
      <w:r w:rsidR="003F2CF2" w:rsidRPr="004E603F">
        <w:rPr>
          <w:rFonts w:ascii="Times New Roman" w:hAnsi="Times New Roman" w:cs="Times New Roman"/>
          <w:sz w:val="24"/>
          <w:szCs w:val="24"/>
        </w:rPr>
        <w:t>)</w:t>
      </w:r>
      <w:r w:rsidR="007056DE" w:rsidRPr="004E603F">
        <w:rPr>
          <w:rFonts w:ascii="Times New Roman" w:hAnsi="Times New Roman" w:cs="Times New Roman"/>
          <w:sz w:val="24"/>
          <w:szCs w:val="24"/>
        </w:rPr>
        <w:t>.</w:t>
      </w:r>
      <w:r w:rsidR="00AC4D63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DB0E46" w:rsidRPr="004E603F">
        <w:rPr>
          <w:rFonts w:ascii="Times New Roman" w:hAnsi="Times New Roman" w:cs="Times New Roman"/>
          <w:sz w:val="24"/>
          <w:szCs w:val="24"/>
        </w:rPr>
        <w:t>Viešinimo ir informavimo apie projektą veiklos yra proporcingos projekto apimčiai:</w:t>
      </w:r>
    </w:p>
    <w:p w14:paraId="7FBAA2AA" w14:textId="3B884C75" w:rsidR="0079155B" w:rsidRDefault="00ED5A06" w:rsidP="004E603F">
      <w:pPr>
        <w:pStyle w:val="NoSpacing"/>
        <w:numPr>
          <w:ilvl w:val="3"/>
          <w:numId w:val="8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J</w:t>
      </w:r>
      <w:r w:rsidR="00922A3D" w:rsidRPr="004E603F">
        <w:rPr>
          <w:rFonts w:ascii="Times New Roman" w:hAnsi="Times New Roman" w:cs="Times New Roman"/>
          <w:sz w:val="24"/>
          <w:szCs w:val="24"/>
        </w:rPr>
        <w:t>ei projekt</w:t>
      </w:r>
      <w:r w:rsidR="006C6F4B" w:rsidRPr="004E603F">
        <w:rPr>
          <w:rFonts w:ascii="Times New Roman" w:hAnsi="Times New Roman" w:cs="Times New Roman"/>
          <w:sz w:val="24"/>
          <w:szCs w:val="24"/>
        </w:rPr>
        <w:t xml:space="preserve">ui skirta paramos suma </w:t>
      </w:r>
      <w:r w:rsidR="00922A3D" w:rsidRPr="004E603F">
        <w:rPr>
          <w:rFonts w:ascii="Times New Roman" w:hAnsi="Times New Roman" w:cs="Times New Roman"/>
          <w:sz w:val="24"/>
          <w:szCs w:val="24"/>
        </w:rPr>
        <w:t xml:space="preserve">yra mažesnė nei </w:t>
      </w:r>
      <w:r w:rsidR="00EB1DC4" w:rsidRPr="004E603F">
        <w:rPr>
          <w:rFonts w:ascii="Times New Roman" w:hAnsi="Times New Roman" w:cs="Times New Roman"/>
          <w:sz w:val="24"/>
          <w:szCs w:val="24"/>
        </w:rPr>
        <w:t>500</w:t>
      </w:r>
      <w:r w:rsidR="006C6F4B" w:rsidRPr="004E603F">
        <w:rPr>
          <w:rFonts w:ascii="Times New Roman" w:hAnsi="Times New Roman" w:cs="Times New Roman"/>
          <w:sz w:val="24"/>
          <w:szCs w:val="24"/>
        </w:rPr>
        <w:t> </w:t>
      </w:r>
      <w:r w:rsidR="00EB1DC4" w:rsidRPr="004E603F">
        <w:rPr>
          <w:rFonts w:ascii="Times New Roman" w:hAnsi="Times New Roman" w:cs="Times New Roman"/>
          <w:sz w:val="24"/>
          <w:szCs w:val="24"/>
        </w:rPr>
        <w:t>000</w:t>
      </w:r>
      <w:r w:rsidR="006C6F4B" w:rsidRPr="004E603F">
        <w:rPr>
          <w:rFonts w:ascii="Times New Roman" w:hAnsi="Times New Roman" w:cs="Times New Roman"/>
          <w:sz w:val="24"/>
          <w:szCs w:val="24"/>
        </w:rPr>
        <w:t xml:space="preserve"> eurų, pakanka </w:t>
      </w:r>
      <w:r w:rsidR="00A46B4E">
        <w:rPr>
          <w:rFonts w:ascii="Times New Roman" w:hAnsi="Times New Roman" w:cs="Times New Roman"/>
          <w:sz w:val="24"/>
          <w:szCs w:val="24"/>
        </w:rPr>
        <w:t>įgyvendinti</w:t>
      </w:r>
      <w:r w:rsidR="00A46B4E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6C6F4B" w:rsidRPr="004E603F">
        <w:rPr>
          <w:rFonts w:ascii="Times New Roman" w:hAnsi="Times New Roman" w:cs="Times New Roman"/>
          <w:sz w:val="24"/>
          <w:szCs w:val="24"/>
        </w:rPr>
        <w:t>dvi informacines veiklas</w:t>
      </w:r>
      <w:r w:rsidRPr="004E603F">
        <w:rPr>
          <w:rFonts w:ascii="Times New Roman" w:hAnsi="Times New Roman" w:cs="Times New Roman"/>
          <w:sz w:val="24"/>
          <w:szCs w:val="24"/>
        </w:rPr>
        <w:t>.</w:t>
      </w:r>
    </w:p>
    <w:p w14:paraId="39A32FA0" w14:textId="19624ABF" w:rsidR="00D12897" w:rsidRDefault="00ED5A06" w:rsidP="004E603F">
      <w:pPr>
        <w:pStyle w:val="NoSpacing"/>
        <w:numPr>
          <w:ilvl w:val="3"/>
          <w:numId w:val="8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J</w:t>
      </w:r>
      <w:r w:rsidR="00E35B8E" w:rsidRPr="004E603F">
        <w:rPr>
          <w:rFonts w:ascii="Times New Roman" w:hAnsi="Times New Roman" w:cs="Times New Roman"/>
          <w:sz w:val="24"/>
          <w:szCs w:val="24"/>
        </w:rPr>
        <w:t xml:space="preserve">ei projektui skirta paramos suma </w:t>
      </w:r>
      <w:r w:rsidR="003422DE" w:rsidRPr="004E603F">
        <w:rPr>
          <w:rFonts w:ascii="Times New Roman" w:hAnsi="Times New Roman" w:cs="Times New Roman"/>
          <w:sz w:val="24"/>
          <w:szCs w:val="24"/>
        </w:rPr>
        <w:t xml:space="preserve">yra lygi arba </w:t>
      </w:r>
      <w:r w:rsidR="00E35B8E" w:rsidRPr="004E603F">
        <w:rPr>
          <w:rFonts w:ascii="Times New Roman" w:hAnsi="Times New Roman" w:cs="Times New Roman"/>
          <w:sz w:val="24"/>
          <w:szCs w:val="24"/>
        </w:rPr>
        <w:t xml:space="preserve">viršija 500 000 eurų, trys informacinės veiklos privalo būti </w:t>
      </w:r>
      <w:r w:rsidR="00A46B4E">
        <w:rPr>
          <w:rFonts w:ascii="Times New Roman" w:hAnsi="Times New Roman" w:cs="Times New Roman"/>
          <w:sz w:val="24"/>
          <w:szCs w:val="24"/>
        </w:rPr>
        <w:t>įgyvendintos</w:t>
      </w:r>
      <w:r w:rsidR="00E35B8E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1C94910D" w14:textId="6A8C58A5" w:rsidR="00A1612A" w:rsidRDefault="009E08B6" w:rsidP="004E603F">
      <w:pPr>
        <w:pStyle w:val="NoSpacing"/>
        <w:numPr>
          <w:ilvl w:val="1"/>
          <w:numId w:val="8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Informacijos apie projektą </w:t>
      </w:r>
      <w:r w:rsidR="00327A52" w:rsidRPr="004E603F">
        <w:rPr>
          <w:rFonts w:ascii="Times New Roman" w:hAnsi="Times New Roman" w:cs="Times New Roman"/>
          <w:sz w:val="24"/>
          <w:szCs w:val="24"/>
        </w:rPr>
        <w:t>skelbimas</w:t>
      </w:r>
      <w:r w:rsidR="00A1612A" w:rsidRPr="004E603F">
        <w:rPr>
          <w:rFonts w:ascii="Times New Roman" w:hAnsi="Times New Roman" w:cs="Times New Roman"/>
          <w:sz w:val="24"/>
          <w:szCs w:val="24"/>
        </w:rPr>
        <w:t xml:space="preserve"> interneto svetainėje:</w:t>
      </w:r>
    </w:p>
    <w:p w14:paraId="2E5C1B61" w14:textId="479F6506" w:rsidR="00BA2A50" w:rsidRDefault="003A5F62" w:rsidP="004E603F">
      <w:pPr>
        <w:pStyle w:val="NoSpacing"/>
        <w:numPr>
          <w:ilvl w:val="2"/>
          <w:numId w:val="8"/>
        </w:numPr>
        <w:tabs>
          <w:tab w:val="left" w:pos="1276"/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Jei projektui skirt</w:t>
      </w:r>
      <w:r w:rsidR="00D47AEB" w:rsidRPr="004E603F">
        <w:rPr>
          <w:rFonts w:ascii="Times New Roman" w:hAnsi="Times New Roman" w:cs="Times New Roman"/>
          <w:sz w:val="24"/>
          <w:szCs w:val="24"/>
        </w:rPr>
        <w:t>a</w:t>
      </w:r>
      <w:r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4E603F" w:rsidRPr="004E603F">
        <w:rPr>
          <w:rFonts w:ascii="Times New Roman" w:hAnsi="Times New Roman" w:cs="Times New Roman"/>
          <w:sz w:val="24"/>
          <w:szCs w:val="24"/>
        </w:rPr>
        <w:t xml:space="preserve">bendra Norvegijos finansinio mechanizmo lėšų ir bendrojo finansavimo </w:t>
      </w:r>
      <w:r w:rsidR="004E603F">
        <w:rPr>
          <w:rFonts w:ascii="Times New Roman" w:hAnsi="Times New Roman" w:cs="Times New Roman"/>
          <w:sz w:val="24"/>
          <w:szCs w:val="24"/>
        </w:rPr>
        <w:t xml:space="preserve">lėšų </w:t>
      </w:r>
      <w:r w:rsidR="004E603F" w:rsidRPr="004E603F">
        <w:rPr>
          <w:rFonts w:ascii="Times New Roman" w:hAnsi="Times New Roman" w:cs="Times New Roman"/>
          <w:sz w:val="24"/>
          <w:szCs w:val="24"/>
        </w:rPr>
        <w:t xml:space="preserve">suma </w:t>
      </w:r>
      <w:r w:rsidR="003422DE" w:rsidRPr="004E603F">
        <w:rPr>
          <w:rFonts w:ascii="Times New Roman" w:hAnsi="Times New Roman" w:cs="Times New Roman"/>
          <w:sz w:val="24"/>
          <w:szCs w:val="24"/>
        </w:rPr>
        <w:t>neviršija 150 000 e</w:t>
      </w:r>
      <w:r w:rsidR="002A50B8" w:rsidRPr="004E603F">
        <w:rPr>
          <w:rFonts w:ascii="Times New Roman" w:hAnsi="Times New Roman" w:cs="Times New Roman"/>
          <w:sz w:val="24"/>
          <w:szCs w:val="24"/>
        </w:rPr>
        <w:t>u</w:t>
      </w:r>
      <w:r w:rsidR="003422DE" w:rsidRPr="004E603F">
        <w:rPr>
          <w:rFonts w:ascii="Times New Roman" w:hAnsi="Times New Roman" w:cs="Times New Roman"/>
          <w:sz w:val="24"/>
          <w:szCs w:val="24"/>
        </w:rPr>
        <w:t xml:space="preserve">rų, </w:t>
      </w:r>
      <w:r w:rsidR="00D47AEB" w:rsidRPr="004E603F">
        <w:rPr>
          <w:rFonts w:ascii="Times New Roman" w:hAnsi="Times New Roman" w:cs="Times New Roman"/>
          <w:sz w:val="24"/>
          <w:szCs w:val="24"/>
        </w:rPr>
        <w:t xml:space="preserve">informacija apie projektą </w:t>
      </w:r>
      <w:r w:rsidR="00BD21CF" w:rsidRPr="004E603F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3D1C13" w:rsidRPr="004E603F">
        <w:rPr>
          <w:rFonts w:ascii="Times New Roman" w:hAnsi="Times New Roman" w:cs="Times New Roman"/>
          <w:sz w:val="24"/>
          <w:szCs w:val="24"/>
        </w:rPr>
        <w:t xml:space="preserve">pateikiama atskiroje projektui skirtoje interneto svetainėje arba </w:t>
      </w:r>
      <w:r w:rsidR="00B02999" w:rsidRPr="004E603F">
        <w:rPr>
          <w:rFonts w:ascii="Times New Roman" w:hAnsi="Times New Roman" w:cs="Times New Roman"/>
          <w:sz w:val="24"/>
          <w:szCs w:val="24"/>
        </w:rPr>
        <w:t xml:space="preserve">projektui skirtuose puslapiuose esamoje projekto vykdytojo ir (ar) </w:t>
      </w:r>
      <w:r w:rsidR="002A50B8" w:rsidRPr="004E603F">
        <w:rPr>
          <w:rFonts w:ascii="Times New Roman" w:hAnsi="Times New Roman" w:cs="Times New Roman"/>
          <w:sz w:val="24"/>
          <w:szCs w:val="24"/>
        </w:rPr>
        <w:t>partnerio interneto svetainėje lietuvių kalba</w:t>
      </w:r>
      <w:r w:rsidR="00ED5A06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486B65B8" w14:textId="59A5A8E6" w:rsidR="0038713C" w:rsidRDefault="00E21C45" w:rsidP="004E603F">
      <w:pPr>
        <w:pStyle w:val="NoSpacing"/>
        <w:numPr>
          <w:ilvl w:val="2"/>
          <w:numId w:val="8"/>
        </w:numPr>
        <w:tabs>
          <w:tab w:val="left" w:pos="1276"/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Jei projektui skirta </w:t>
      </w:r>
      <w:r w:rsidR="004E603F" w:rsidRPr="004E603F">
        <w:rPr>
          <w:rFonts w:ascii="Times New Roman" w:hAnsi="Times New Roman" w:cs="Times New Roman"/>
          <w:sz w:val="24"/>
          <w:szCs w:val="24"/>
        </w:rPr>
        <w:t xml:space="preserve">bendra Norvegijos finansinio mechanizmo lėšų ir bendrojo finansavimo </w:t>
      </w:r>
      <w:r w:rsidR="004E603F">
        <w:rPr>
          <w:rFonts w:ascii="Times New Roman" w:hAnsi="Times New Roman" w:cs="Times New Roman"/>
          <w:sz w:val="24"/>
          <w:szCs w:val="24"/>
        </w:rPr>
        <w:t xml:space="preserve">lėšų </w:t>
      </w:r>
      <w:r w:rsidR="004E603F" w:rsidRPr="004E603F">
        <w:rPr>
          <w:rFonts w:ascii="Times New Roman" w:hAnsi="Times New Roman" w:cs="Times New Roman"/>
          <w:sz w:val="24"/>
          <w:szCs w:val="24"/>
        </w:rPr>
        <w:t xml:space="preserve">suma </w:t>
      </w:r>
      <w:r w:rsidRPr="004E603F">
        <w:rPr>
          <w:rFonts w:ascii="Times New Roman" w:hAnsi="Times New Roman" w:cs="Times New Roman"/>
          <w:sz w:val="24"/>
          <w:szCs w:val="24"/>
        </w:rPr>
        <w:t xml:space="preserve">yra 150 000 eurų arba didesnė ir (arba) projektas įgyvendinamas su partneriais iš Norvegijos, informacija apie projektą turi būti pristatyta projektui skirtoje interneto svetainėje lietuvių ir anglų kalbomis. </w:t>
      </w:r>
      <w:r w:rsidR="0038713C" w:rsidRPr="004E603F">
        <w:rPr>
          <w:rFonts w:ascii="Times New Roman" w:hAnsi="Times New Roman" w:cs="Times New Roman"/>
          <w:sz w:val="24"/>
          <w:szCs w:val="24"/>
        </w:rPr>
        <w:t xml:space="preserve">Projekto partneris iš Norvegijos turi pristatyti informaciją apie savo įsitraukimą į projektą ir projekto rezultatus savo interneto svetainėje. </w:t>
      </w:r>
    </w:p>
    <w:p w14:paraId="300C6673" w14:textId="6ADA2E31" w:rsidR="00D04544" w:rsidRDefault="00F00BA9" w:rsidP="004E603F">
      <w:pPr>
        <w:pStyle w:val="NoSpacing"/>
        <w:numPr>
          <w:ilvl w:val="2"/>
          <w:numId w:val="8"/>
        </w:numPr>
        <w:tabs>
          <w:tab w:val="left" w:pos="1276"/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Interneto svetainėje privalo būti </w:t>
      </w:r>
      <w:r w:rsidR="00205E5C" w:rsidRPr="004E603F">
        <w:rPr>
          <w:rFonts w:ascii="Times New Roman" w:hAnsi="Times New Roman" w:cs="Times New Roman"/>
          <w:sz w:val="24"/>
          <w:szCs w:val="24"/>
        </w:rPr>
        <w:t>paskelbta</w:t>
      </w:r>
      <w:r w:rsidR="00D04544" w:rsidRPr="004E603F">
        <w:rPr>
          <w:rFonts w:ascii="Times New Roman" w:hAnsi="Times New Roman" w:cs="Times New Roman"/>
          <w:sz w:val="24"/>
          <w:szCs w:val="24"/>
        </w:rPr>
        <w:t>:</w:t>
      </w:r>
      <w:r w:rsidRPr="004E603F">
        <w:rPr>
          <w:rFonts w:ascii="Times New Roman" w:hAnsi="Times New Roman" w:cs="Times New Roman"/>
          <w:sz w:val="24"/>
          <w:szCs w:val="24"/>
        </w:rPr>
        <w:t xml:space="preserve"> bendro pob</w:t>
      </w:r>
      <w:r w:rsidR="00CD175F" w:rsidRPr="004E603F">
        <w:rPr>
          <w:rFonts w:ascii="Times New Roman" w:hAnsi="Times New Roman" w:cs="Times New Roman"/>
          <w:sz w:val="24"/>
          <w:szCs w:val="24"/>
        </w:rPr>
        <w:t xml:space="preserve">ūdžio informacija apie projektą, </w:t>
      </w:r>
      <w:r w:rsidR="00D04544" w:rsidRPr="004E603F">
        <w:rPr>
          <w:rFonts w:ascii="Times New Roman" w:hAnsi="Times New Roman" w:cs="Times New Roman"/>
          <w:sz w:val="24"/>
          <w:szCs w:val="24"/>
        </w:rPr>
        <w:t>informacija apie projekto</w:t>
      </w:r>
      <w:r w:rsidR="001B6DD2" w:rsidRPr="004E603F">
        <w:rPr>
          <w:rFonts w:ascii="Times New Roman" w:hAnsi="Times New Roman" w:cs="Times New Roman"/>
          <w:sz w:val="24"/>
          <w:szCs w:val="24"/>
        </w:rPr>
        <w:t xml:space="preserve"> įgyvendinimo eigą, </w:t>
      </w:r>
      <w:r w:rsidR="00E57156" w:rsidRPr="004E603F">
        <w:rPr>
          <w:rFonts w:ascii="Times New Roman" w:hAnsi="Times New Roman" w:cs="Times New Roman"/>
          <w:sz w:val="24"/>
          <w:szCs w:val="24"/>
        </w:rPr>
        <w:t>p</w:t>
      </w:r>
      <w:r w:rsidR="00343209" w:rsidRPr="004E603F">
        <w:rPr>
          <w:rFonts w:ascii="Times New Roman" w:hAnsi="Times New Roman" w:cs="Times New Roman"/>
          <w:sz w:val="24"/>
          <w:szCs w:val="24"/>
        </w:rPr>
        <w:t>a</w:t>
      </w:r>
      <w:r w:rsidR="00E57156" w:rsidRPr="004E603F">
        <w:rPr>
          <w:rFonts w:ascii="Times New Roman" w:hAnsi="Times New Roman" w:cs="Times New Roman"/>
          <w:sz w:val="24"/>
          <w:szCs w:val="24"/>
        </w:rPr>
        <w:t>siektus</w:t>
      </w:r>
      <w:r w:rsidR="001B6DD2" w:rsidRPr="004E603F">
        <w:rPr>
          <w:rFonts w:ascii="Times New Roman" w:hAnsi="Times New Roman" w:cs="Times New Roman"/>
          <w:sz w:val="24"/>
          <w:szCs w:val="24"/>
        </w:rPr>
        <w:t xml:space="preserve"> rezultatus ir tikslus</w:t>
      </w:r>
      <w:r w:rsidR="007273FA" w:rsidRPr="004E603F">
        <w:rPr>
          <w:rFonts w:ascii="Times New Roman" w:hAnsi="Times New Roman" w:cs="Times New Roman"/>
          <w:sz w:val="24"/>
          <w:szCs w:val="24"/>
        </w:rPr>
        <w:t>, bendradarbiavimą su subjektais iš Norvegijos</w:t>
      </w:r>
      <w:r w:rsidR="00685BAF" w:rsidRPr="004E603F">
        <w:rPr>
          <w:rFonts w:ascii="Times New Roman" w:hAnsi="Times New Roman" w:cs="Times New Roman"/>
          <w:sz w:val="24"/>
          <w:szCs w:val="24"/>
        </w:rPr>
        <w:t>,</w:t>
      </w:r>
      <w:r w:rsidR="005F58E9" w:rsidRPr="004E603F">
        <w:rPr>
          <w:rFonts w:ascii="Times New Roman" w:hAnsi="Times New Roman" w:cs="Times New Roman"/>
          <w:sz w:val="24"/>
          <w:szCs w:val="24"/>
        </w:rPr>
        <w:t xml:space="preserve"> susijusios nuotraukos</w:t>
      </w:r>
      <w:r w:rsidR="00B76117" w:rsidRPr="004E603F">
        <w:rPr>
          <w:rFonts w:ascii="Times New Roman" w:hAnsi="Times New Roman" w:cs="Times New Roman"/>
          <w:sz w:val="24"/>
          <w:szCs w:val="24"/>
        </w:rPr>
        <w:t xml:space="preserve">, kontaktinė informacija asmens </w:t>
      </w:r>
      <w:r w:rsidR="00205E5C" w:rsidRPr="004E603F">
        <w:rPr>
          <w:rFonts w:ascii="Times New Roman" w:hAnsi="Times New Roman" w:cs="Times New Roman"/>
          <w:sz w:val="24"/>
          <w:szCs w:val="24"/>
        </w:rPr>
        <w:t xml:space="preserve">kuriam </w:t>
      </w:r>
      <w:r w:rsidR="00AA56F7" w:rsidRPr="004E603F">
        <w:rPr>
          <w:rFonts w:ascii="Times New Roman" w:hAnsi="Times New Roman" w:cs="Times New Roman"/>
          <w:sz w:val="24"/>
          <w:szCs w:val="24"/>
        </w:rPr>
        <w:t>gali būti adresuojamos u</w:t>
      </w:r>
      <w:r w:rsidR="00A30E1B" w:rsidRPr="004E603F">
        <w:rPr>
          <w:rFonts w:ascii="Times New Roman" w:hAnsi="Times New Roman" w:cs="Times New Roman"/>
          <w:sz w:val="24"/>
          <w:szCs w:val="24"/>
        </w:rPr>
        <w:t>ž</w:t>
      </w:r>
      <w:r w:rsidR="00AA56F7" w:rsidRPr="004E603F">
        <w:rPr>
          <w:rFonts w:ascii="Times New Roman" w:hAnsi="Times New Roman" w:cs="Times New Roman"/>
          <w:sz w:val="24"/>
          <w:szCs w:val="24"/>
        </w:rPr>
        <w:t>klausos</w:t>
      </w:r>
      <w:r w:rsidR="00A30E1B" w:rsidRPr="004E603F">
        <w:rPr>
          <w:rFonts w:ascii="Times New Roman" w:hAnsi="Times New Roman" w:cs="Times New Roman"/>
          <w:sz w:val="24"/>
          <w:szCs w:val="24"/>
        </w:rPr>
        <w:t xml:space="preserve">, </w:t>
      </w:r>
      <w:r w:rsidR="004B0F1C" w:rsidRPr="004E603F">
        <w:rPr>
          <w:rFonts w:ascii="Times New Roman" w:hAnsi="Times New Roman" w:cs="Times New Roman"/>
          <w:sz w:val="24"/>
          <w:szCs w:val="24"/>
        </w:rPr>
        <w:t xml:space="preserve">nuorodos </w:t>
      </w:r>
      <w:r w:rsidR="00B25D52" w:rsidRPr="004E603F">
        <w:rPr>
          <w:rFonts w:ascii="Times New Roman" w:hAnsi="Times New Roman" w:cs="Times New Roman"/>
          <w:sz w:val="24"/>
          <w:szCs w:val="24"/>
        </w:rPr>
        <w:t>į</w:t>
      </w:r>
      <w:r w:rsidR="004B0F1C" w:rsidRPr="004E603F">
        <w:rPr>
          <w:rFonts w:ascii="Times New Roman" w:hAnsi="Times New Roman" w:cs="Times New Roman"/>
          <w:sz w:val="24"/>
          <w:szCs w:val="24"/>
        </w:rPr>
        <w:t xml:space="preserve"> programą</w:t>
      </w:r>
      <w:r w:rsidR="00AD5390" w:rsidRPr="004E603F">
        <w:rPr>
          <w:rFonts w:ascii="Times New Roman" w:hAnsi="Times New Roman" w:cs="Times New Roman"/>
          <w:sz w:val="24"/>
          <w:szCs w:val="24"/>
        </w:rPr>
        <w:t xml:space="preserve"> MITA</w:t>
      </w:r>
      <w:r w:rsidR="00FB2CC8" w:rsidRPr="004E603F">
        <w:rPr>
          <w:rFonts w:ascii="Times New Roman" w:hAnsi="Times New Roman" w:cs="Times New Roman"/>
          <w:sz w:val="24"/>
          <w:szCs w:val="24"/>
        </w:rPr>
        <w:t xml:space="preserve"> puslapyje</w:t>
      </w:r>
      <w:r w:rsidR="004B0F1C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B25D52" w:rsidRPr="004E603F">
        <w:rPr>
          <w:rFonts w:ascii="Times New Roman" w:hAnsi="Times New Roman" w:cs="Times New Roman"/>
          <w:sz w:val="24"/>
          <w:szCs w:val="24"/>
        </w:rPr>
        <w:t xml:space="preserve">ir </w:t>
      </w:r>
      <w:r w:rsidR="004B0F1C" w:rsidRPr="004E603F">
        <w:rPr>
          <w:rFonts w:ascii="Times New Roman" w:hAnsi="Times New Roman" w:cs="Times New Roman"/>
          <w:sz w:val="24"/>
          <w:szCs w:val="24"/>
        </w:rPr>
        <w:t>Norvegijos finansin</w:t>
      </w:r>
      <w:r w:rsidR="00B25D52" w:rsidRPr="004E603F">
        <w:rPr>
          <w:rFonts w:ascii="Times New Roman" w:hAnsi="Times New Roman" w:cs="Times New Roman"/>
          <w:sz w:val="24"/>
          <w:szCs w:val="24"/>
        </w:rPr>
        <w:t>į</w:t>
      </w:r>
      <w:r w:rsidR="004B0F1C" w:rsidRPr="004E603F">
        <w:rPr>
          <w:rFonts w:ascii="Times New Roman" w:hAnsi="Times New Roman" w:cs="Times New Roman"/>
          <w:sz w:val="24"/>
          <w:szCs w:val="24"/>
        </w:rPr>
        <w:t xml:space="preserve"> mechani</w:t>
      </w:r>
      <w:r w:rsidR="00B25D52" w:rsidRPr="004E603F">
        <w:rPr>
          <w:rFonts w:ascii="Times New Roman" w:hAnsi="Times New Roman" w:cs="Times New Roman"/>
          <w:sz w:val="24"/>
          <w:szCs w:val="24"/>
        </w:rPr>
        <w:t>zmą</w:t>
      </w:r>
      <w:r w:rsidR="00A5528B" w:rsidRPr="004E603F">
        <w:rPr>
          <w:rFonts w:ascii="Times New Roman" w:hAnsi="Times New Roman" w:cs="Times New Roman"/>
          <w:sz w:val="24"/>
          <w:szCs w:val="24"/>
        </w:rPr>
        <w:t>, logotipai</w:t>
      </w:r>
      <w:r w:rsidR="00DF42D0" w:rsidRPr="004E603F">
        <w:rPr>
          <w:rFonts w:ascii="Times New Roman" w:hAnsi="Times New Roman" w:cs="Times New Roman"/>
          <w:sz w:val="24"/>
          <w:szCs w:val="24"/>
        </w:rPr>
        <w:t xml:space="preserve">. </w:t>
      </w:r>
      <w:r w:rsidR="00B25D52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A45458" w:rsidRPr="004E603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A5528B" w:rsidRPr="004E603F">
        <w:rPr>
          <w:rFonts w:ascii="Times New Roman" w:hAnsi="Times New Roman" w:cs="Times New Roman"/>
          <w:sz w:val="24"/>
          <w:szCs w:val="24"/>
        </w:rPr>
        <w:t>privalo</w:t>
      </w:r>
      <w:r w:rsidR="00A45458" w:rsidRPr="004E603F">
        <w:rPr>
          <w:rFonts w:ascii="Times New Roman" w:hAnsi="Times New Roman" w:cs="Times New Roman"/>
          <w:sz w:val="24"/>
          <w:szCs w:val="24"/>
        </w:rPr>
        <w:t xml:space="preserve"> būti nuolat atnaujinama.</w:t>
      </w:r>
    </w:p>
    <w:p w14:paraId="474E148F" w14:textId="5AD12D9A" w:rsidR="00114C7E" w:rsidRDefault="0001351B" w:rsidP="004E603F">
      <w:pPr>
        <w:pStyle w:val="NoSpacing"/>
        <w:numPr>
          <w:ilvl w:val="1"/>
          <w:numId w:val="8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Viešinimo strategijos efektyvumo vertinimo</w:t>
      </w:r>
      <w:r w:rsidR="008206B8" w:rsidRPr="004E603F">
        <w:rPr>
          <w:rFonts w:ascii="Times New Roman" w:hAnsi="Times New Roman" w:cs="Times New Roman"/>
          <w:sz w:val="24"/>
          <w:szCs w:val="24"/>
        </w:rPr>
        <w:t xml:space="preserve"> pri</w:t>
      </w:r>
      <w:r w:rsidR="00500338" w:rsidRPr="004E603F">
        <w:rPr>
          <w:rFonts w:ascii="Times New Roman" w:hAnsi="Times New Roman" w:cs="Times New Roman"/>
          <w:sz w:val="24"/>
          <w:szCs w:val="24"/>
        </w:rPr>
        <w:t>e</w:t>
      </w:r>
      <w:r w:rsidR="008206B8" w:rsidRPr="004E603F">
        <w:rPr>
          <w:rFonts w:ascii="Times New Roman" w:hAnsi="Times New Roman" w:cs="Times New Roman"/>
          <w:sz w:val="24"/>
          <w:szCs w:val="24"/>
        </w:rPr>
        <w:t>monės.</w:t>
      </w:r>
    </w:p>
    <w:p w14:paraId="27643E84" w14:textId="58BA35DD" w:rsidR="0001351B" w:rsidRPr="004E603F" w:rsidRDefault="002B403F" w:rsidP="004E603F">
      <w:pPr>
        <w:pStyle w:val="NoSpacing"/>
        <w:numPr>
          <w:ilvl w:val="1"/>
          <w:numId w:val="8"/>
        </w:numPr>
        <w:tabs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lastRenderedPageBreak/>
        <w:t xml:space="preserve">Kontaktinė informacija asmens atsakingo už viešinimo plano įgyvendinimą. </w:t>
      </w:r>
    </w:p>
    <w:p w14:paraId="78157580" w14:textId="6A49AE80" w:rsidR="00114C7E" w:rsidRPr="00075198" w:rsidRDefault="00114C7E" w:rsidP="00114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B6F02" w14:textId="48009D5E" w:rsidR="00081756" w:rsidRPr="00075198" w:rsidRDefault="004E603F" w:rsidP="004E6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0B6E" w:rsidRPr="000751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1756" w:rsidRPr="00075198">
        <w:rPr>
          <w:rFonts w:ascii="Times New Roman" w:hAnsi="Times New Roman" w:cs="Times New Roman"/>
          <w:b/>
          <w:bCs/>
          <w:sz w:val="24"/>
          <w:szCs w:val="24"/>
        </w:rPr>
        <w:t>Viešinimo plano įgyvendinimas</w:t>
      </w:r>
    </w:p>
    <w:p w14:paraId="2E14715C" w14:textId="09725104" w:rsidR="001E0B6E" w:rsidRDefault="004E603F" w:rsidP="004E603F">
      <w:pPr>
        <w:pStyle w:val="ListParagraph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081756" w:rsidRPr="004E603F">
        <w:rPr>
          <w:rFonts w:ascii="Times New Roman" w:hAnsi="Times New Roman" w:cs="Times New Roman"/>
          <w:sz w:val="24"/>
          <w:szCs w:val="24"/>
        </w:rPr>
        <w:t>Projekto vykdytojas pr</w:t>
      </w:r>
      <w:r w:rsidR="006E2896" w:rsidRPr="004E603F">
        <w:rPr>
          <w:rFonts w:ascii="Times New Roman" w:hAnsi="Times New Roman" w:cs="Times New Roman"/>
          <w:sz w:val="24"/>
          <w:szCs w:val="24"/>
        </w:rPr>
        <w:t>iv</w:t>
      </w:r>
      <w:r w:rsidR="00081756" w:rsidRPr="004E603F">
        <w:rPr>
          <w:rFonts w:ascii="Times New Roman" w:hAnsi="Times New Roman" w:cs="Times New Roman"/>
          <w:sz w:val="24"/>
          <w:szCs w:val="24"/>
        </w:rPr>
        <w:t xml:space="preserve">alo </w:t>
      </w:r>
      <w:r w:rsidR="00CC45B0" w:rsidRPr="004E603F">
        <w:rPr>
          <w:rFonts w:ascii="Times New Roman" w:hAnsi="Times New Roman" w:cs="Times New Roman"/>
          <w:sz w:val="24"/>
          <w:szCs w:val="24"/>
        </w:rPr>
        <w:t>užtikr</w:t>
      </w:r>
      <w:r w:rsidR="006F1936" w:rsidRPr="004E603F">
        <w:rPr>
          <w:rFonts w:ascii="Times New Roman" w:hAnsi="Times New Roman" w:cs="Times New Roman"/>
          <w:sz w:val="24"/>
          <w:szCs w:val="24"/>
        </w:rPr>
        <w:t>inti</w:t>
      </w:r>
      <w:r w:rsidR="00081756" w:rsidRPr="004E603F">
        <w:rPr>
          <w:rFonts w:ascii="Times New Roman" w:hAnsi="Times New Roman" w:cs="Times New Roman"/>
          <w:sz w:val="24"/>
          <w:szCs w:val="24"/>
        </w:rPr>
        <w:t xml:space="preserve">, kad: </w:t>
      </w:r>
    </w:p>
    <w:p w14:paraId="41DCEB07" w14:textId="3F976733" w:rsidR="00624751" w:rsidRDefault="006E2896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Visos </w:t>
      </w:r>
      <w:r w:rsidR="00911FB7" w:rsidRPr="004E603F">
        <w:rPr>
          <w:rFonts w:ascii="Times New Roman" w:hAnsi="Times New Roman" w:cs="Times New Roman"/>
          <w:sz w:val="24"/>
          <w:szCs w:val="24"/>
        </w:rPr>
        <w:t xml:space="preserve">viešinimo plane </w:t>
      </w:r>
      <w:r w:rsidR="00A46B4E" w:rsidRPr="004E603F">
        <w:rPr>
          <w:rFonts w:ascii="Times New Roman" w:hAnsi="Times New Roman" w:cs="Times New Roman"/>
          <w:sz w:val="24"/>
          <w:szCs w:val="24"/>
        </w:rPr>
        <w:t xml:space="preserve">numatytos </w:t>
      </w:r>
      <w:r w:rsidR="00911FB7" w:rsidRPr="004E603F">
        <w:rPr>
          <w:rFonts w:ascii="Times New Roman" w:hAnsi="Times New Roman" w:cs="Times New Roman"/>
          <w:sz w:val="24"/>
          <w:szCs w:val="24"/>
        </w:rPr>
        <w:t xml:space="preserve">viešinimo ir informavimo veiklos </w:t>
      </w:r>
      <w:r w:rsidR="00A46B4E">
        <w:rPr>
          <w:rFonts w:ascii="Times New Roman" w:hAnsi="Times New Roman" w:cs="Times New Roman"/>
          <w:sz w:val="24"/>
          <w:szCs w:val="24"/>
        </w:rPr>
        <w:t>bus</w:t>
      </w:r>
      <w:r w:rsidR="00A46B4E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911FB7" w:rsidRPr="004E603F">
        <w:rPr>
          <w:rFonts w:ascii="Times New Roman" w:hAnsi="Times New Roman" w:cs="Times New Roman"/>
          <w:sz w:val="24"/>
          <w:szCs w:val="24"/>
        </w:rPr>
        <w:t xml:space="preserve">įgyvendintos </w:t>
      </w:r>
      <w:r w:rsidR="00FB5230" w:rsidRPr="004E603F">
        <w:rPr>
          <w:rFonts w:ascii="Times New Roman" w:hAnsi="Times New Roman" w:cs="Times New Roman"/>
          <w:sz w:val="24"/>
          <w:szCs w:val="24"/>
        </w:rPr>
        <w:t>iki projekto įgyvendinimo pabaigos</w:t>
      </w:r>
      <w:r w:rsidR="0096494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241D13D4" w14:textId="51B90E2B" w:rsidR="00624751" w:rsidRDefault="00FB5230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Viešinimo </w:t>
      </w:r>
      <w:r w:rsidR="0046767C" w:rsidRPr="004E603F">
        <w:rPr>
          <w:rFonts w:ascii="Times New Roman" w:hAnsi="Times New Roman" w:cs="Times New Roman"/>
          <w:sz w:val="24"/>
          <w:szCs w:val="24"/>
        </w:rPr>
        <w:t>i</w:t>
      </w:r>
      <w:r w:rsidRPr="004E603F">
        <w:rPr>
          <w:rFonts w:ascii="Times New Roman" w:hAnsi="Times New Roman" w:cs="Times New Roman"/>
          <w:sz w:val="24"/>
          <w:szCs w:val="24"/>
        </w:rPr>
        <w:t xml:space="preserve">r informavimo </w:t>
      </w:r>
      <w:r w:rsidR="00F335CA" w:rsidRPr="004E603F">
        <w:rPr>
          <w:rFonts w:ascii="Times New Roman" w:hAnsi="Times New Roman" w:cs="Times New Roman"/>
          <w:sz w:val="24"/>
          <w:szCs w:val="24"/>
        </w:rPr>
        <w:t>apie projektą veiksmai</w:t>
      </w:r>
      <w:r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F335CA" w:rsidRPr="004E603F">
        <w:rPr>
          <w:rFonts w:ascii="Times New Roman" w:hAnsi="Times New Roman" w:cs="Times New Roman"/>
          <w:sz w:val="24"/>
          <w:szCs w:val="24"/>
        </w:rPr>
        <w:t>ir pasirinkt</w:t>
      </w:r>
      <w:r w:rsidR="00331598" w:rsidRPr="004E603F">
        <w:rPr>
          <w:rFonts w:ascii="Times New Roman" w:hAnsi="Times New Roman" w:cs="Times New Roman"/>
          <w:sz w:val="24"/>
          <w:szCs w:val="24"/>
        </w:rPr>
        <w:t xml:space="preserve">os komunikacijos priemonės yra skirtos </w:t>
      </w:r>
      <w:r w:rsidR="007478E0" w:rsidRPr="004E603F">
        <w:rPr>
          <w:rFonts w:ascii="Times New Roman" w:hAnsi="Times New Roman" w:cs="Times New Roman"/>
          <w:sz w:val="24"/>
          <w:szCs w:val="24"/>
        </w:rPr>
        <w:t xml:space="preserve">pasiekti didžiausią visuomenės </w:t>
      </w:r>
      <w:r w:rsidR="00331598" w:rsidRPr="004E603F">
        <w:rPr>
          <w:rFonts w:ascii="Times New Roman" w:hAnsi="Times New Roman" w:cs="Times New Roman"/>
          <w:sz w:val="24"/>
          <w:szCs w:val="24"/>
        </w:rPr>
        <w:t>informuotumą</w:t>
      </w:r>
      <w:r w:rsidR="00014539" w:rsidRPr="004E603F">
        <w:rPr>
          <w:rFonts w:ascii="Times New Roman" w:hAnsi="Times New Roman" w:cs="Times New Roman"/>
          <w:sz w:val="24"/>
          <w:szCs w:val="24"/>
        </w:rPr>
        <w:t xml:space="preserve"> apie programą ir </w:t>
      </w:r>
      <w:r w:rsidR="00A1568A">
        <w:rPr>
          <w:rFonts w:ascii="Times New Roman" w:hAnsi="Times New Roman" w:cs="Times New Roman"/>
          <w:sz w:val="24"/>
          <w:szCs w:val="24"/>
        </w:rPr>
        <w:t>Norvegijos finansinį mechanizmą</w:t>
      </w:r>
      <w:r w:rsidR="0096494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148A6415" w14:textId="428B4A14" w:rsidR="00624751" w:rsidRDefault="00786C04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Projekto partneriai </w:t>
      </w:r>
      <w:r w:rsidR="00C21755" w:rsidRPr="004E603F">
        <w:rPr>
          <w:rFonts w:ascii="Times New Roman" w:hAnsi="Times New Roman" w:cs="Times New Roman"/>
          <w:sz w:val="24"/>
          <w:szCs w:val="24"/>
        </w:rPr>
        <w:t xml:space="preserve">aktyviai prisideda prie informacijos apie projektą ir </w:t>
      </w:r>
      <w:r w:rsidR="00A1568A">
        <w:rPr>
          <w:rFonts w:ascii="Times New Roman" w:hAnsi="Times New Roman" w:cs="Times New Roman"/>
          <w:sz w:val="24"/>
          <w:szCs w:val="24"/>
        </w:rPr>
        <w:t>Norvegijos finansinį mechanizmo</w:t>
      </w:r>
      <w:r w:rsidR="00A1568A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C21755" w:rsidRPr="004E603F">
        <w:rPr>
          <w:rFonts w:ascii="Times New Roman" w:hAnsi="Times New Roman" w:cs="Times New Roman"/>
          <w:sz w:val="24"/>
          <w:szCs w:val="24"/>
        </w:rPr>
        <w:t>viešinimo</w:t>
      </w:r>
      <w:r w:rsidR="0096494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7B050AEA" w14:textId="494B2E1C" w:rsidR="00552B45" w:rsidRDefault="00E468BE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Organizuojant </w:t>
      </w:r>
      <w:r w:rsidR="00C939A3" w:rsidRPr="004E603F">
        <w:rPr>
          <w:rFonts w:ascii="Times New Roman" w:hAnsi="Times New Roman" w:cs="Times New Roman"/>
          <w:sz w:val="24"/>
          <w:szCs w:val="24"/>
        </w:rPr>
        <w:t>projekto informacines veiklas, yra pate</w:t>
      </w:r>
      <w:r w:rsidR="00E42B68" w:rsidRPr="004E603F">
        <w:rPr>
          <w:rFonts w:ascii="Times New Roman" w:hAnsi="Times New Roman" w:cs="Times New Roman"/>
          <w:sz w:val="24"/>
          <w:szCs w:val="24"/>
        </w:rPr>
        <w:t>i</w:t>
      </w:r>
      <w:r w:rsidR="00C939A3" w:rsidRPr="004E603F">
        <w:rPr>
          <w:rFonts w:ascii="Times New Roman" w:hAnsi="Times New Roman" w:cs="Times New Roman"/>
          <w:sz w:val="24"/>
          <w:szCs w:val="24"/>
        </w:rPr>
        <w:t xml:space="preserve">kta aiški ir matoma informacija apie </w:t>
      </w:r>
      <w:r w:rsidR="00AF3D36" w:rsidRPr="004E603F">
        <w:rPr>
          <w:rFonts w:ascii="Times New Roman" w:hAnsi="Times New Roman" w:cs="Times New Roman"/>
          <w:sz w:val="24"/>
          <w:szCs w:val="24"/>
        </w:rPr>
        <w:t>projektui skirt</w:t>
      </w:r>
      <w:r w:rsidR="00646C46" w:rsidRPr="004E603F">
        <w:rPr>
          <w:rFonts w:ascii="Times New Roman" w:hAnsi="Times New Roman" w:cs="Times New Roman"/>
          <w:sz w:val="24"/>
          <w:szCs w:val="24"/>
        </w:rPr>
        <w:t>ą paramą iš</w:t>
      </w:r>
      <w:r w:rsidR="00AF3D36" w:rsidRPr="004E603F">
        <w:rPr>
          <w:rFonts w:ascii="Times New Roman" w:hAnsi="Times New Roman" w:cs="Times New Roman"/>
          <w:sz w:val="24"/>
          <w:szCs w:val="24"/>
        </w:rPr>
        <w:t xml:space="preserve"> Norvegijos finansinio mechanizmo</w:t>
      </w:r>
      <w:r w:rsidR="0096494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73CC285A" w14:textId="521E93F5" w:rsidR="00646C46" w:rsidRDefault="007A5C90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I</w:t>
      </w:r>
      <w:r w:rsidR="0095578D" w:rsidRPr="004E603F">
        <w:rPr>
          <w:rFonts w:ascii="Times New Roman" w:hAnsi="Times New Roman" w:cs="Times New Roman"/>
          <w:sz w:val="24"/>
          <w:szCs w:val="24"/>
        </w:rPr>
        <w:t>nformacin</w:t>
      </w:r>
      <w:r w:rsidRPr="004E603F">
        <w:rPr>
          <w:rFonts w:ascii="Times New Roman" w:hAnsi="Times New Roman" w:cs="Times New Roman"/>
          <w:sz w:val="24"/>
          <w:szCs w:val="24"/>
        </w:rPr>
        <w:t>is</w:t>
      </w:r>
      <w:r w:rsidR="0095578D" w:rsidRPr="004E603F">
        <w:rPr>
          <w:rFonts w:ascii="Times New Roman" w:hAnsi="Times New Roman" w:cs="Times New Roman"/>
          <w:sz w:val="24"/>
          <w:szCs w:val="24"/>
        </w:rPr>
        <w:t xml:space="preserve"> stend</w:t>
      </w:r>
      <w:r w:rsidRPr="004E603F">
        <w:rPr>
          <w:rFonts w:ascii="Times New Roman" w:hAnsi="Times New Roman" w:cs="Times New Roman"/>
          <w:sz w:val="24"/>
          <w:szCs w:val="24"/>
        </w:rPr>
        <w:t>as yra pastatytas</w:t>
      </w:r>
      <w:r w:rsidR="003B027A" w:rsidRPr="004E603F">
        <w:rPr>
          <w:rFonts w:ascii="Times New Roman" w:hAnsi="Times New Roman" w:cs="Times New Roman"/>
          <w:sz w:val="24"/>
          <w:szCs w:val="24"/>
        </w:rPr>
        <w:t xml:space="preserve"> veiklos įgyvendinimo vietoje, </w:t>
      </w:r>
      <w:r w:rsidR="002E4283" w:rsidRPr="004E603F">
        <w:rPr>
          <w:rFonts w:ascii="Times New Roman" w:hAnsi="Times New Roman" w:cs="Times New Roman"/>
          <w:sz w:val="24"/>
          <w:szCs w:val="24"/>
        </w:rPr>
        <w:t xml:space="preserve">jeigu projekto vykdoma veikla yra susijusi su </w:t>
      </w:r>
      <w:r w:rsidR="00EC0424" w:rsidRPr="004E603F">
        <w:rPr>
          <w:rFonts w:ascii="Times New Roman" w:hAnsi="Times New Roman" w:cs="Times New Roman"/>
          <w:sz w:val="24"/>
          <w:szCs w:val="24"/>
        </w:rPr>
        <w:t>infrastruktūra</w:t>
      </w:r>
      <w:r w:rsidR="00155844" w:rsidRPr="004E603F">
        <w:rPr>
          <w:rFonts w:ascii="Times New Roman" w:hAnsi="Times New Roman" w:cs="Times New Roman"/>
          <w:sz w:val="24"/>
          <w:szCs w:val="24"/>
        </w:rPr>
        <w:t>, statyba ar fizini</w:t>
      </w:r>
      <w:r w:rsidR="007E5FCA" w:rsidRPr="004E603F">
        <w:rPr>
          <w:rFonts w:ascii="Times New Roman" w:hAnsi="Times New Roman" w:cs="Times New Roman"/>
          <w:sz w:val="24"/>
          <w:szCs w:val="24"/>
        </w:rPr>
        <w:t xml:space="preserve">o objekto </w:t>
      </w:r>
      <w:r w:rsidR="00155844" w:rsidRPr="004E603F">
        <w:rPr>
          <w:rFonts w:ascii="Times New Roman" w:hAnsi="Times New Roman" w:cs="Times New Roman"/>
          <w:sz w:val="24"/>
          <w:szCs w:val="24"/>
        </w:rPr>
        <w:t>pirkimu</w:t>
      </w:r>
      <w:r w:rsidR="005F709D" w:rsidRPr="004E603F">
        <w:rPr>
          <w:rFonts w:ascii="Times New Roman" w:hAnsi="Times New Roman" w:cs="Times New Roman"/>
          <w:sz w:val="24"/>
          <w:szCs w:val="24"/>
        </w:rPr>
        <w:t xml:space="preserve"> ir</w:t>
      </w:r>
      <w:r w:rsidR="00F03CCA" w:rsidRPr="004E603F">
        <w:rPr>
          <w:rFonts w:ascii="Times New Roman" w:hAnsi="Times New Roman" w:cs="Times New Roman"/>
          <w:sz w:val="24"/>
          <w:szCs w:val="24"/>
        </w:rPr>
        <w:t xml:space="preserve"> jei tai veiklai skirta bendra viešųjų lėšų (t. y. </w:t>
      </w:r>
      <w:r w:rsidR="004706AB" w:rsidRPr="004E603F">
        <w:rPr>
          <w:rFonts w:ascii="Times New Roman" w:hAnsi="Times New Roman" w:cs="Times New Roman"/>
          <w:sz w:val="24"/>
          <w:szCs w:val="24"/>
        </w:rPr>
        <w:t>Norvegijos finansinio mechanizmo</w:t>
      </w:r>
      <w:r w:rsidR="00F03CCA" w:rsidRPr="004E603F">
        <w:rPr>
          <w:rFonts w:ascii="Times New Roman" w:hAnsi="Times New Roman" w:cs="Times New Roman"/>
          <w:sz w:val="24"/>
          <w:szCs w:val="24"/>
        </w:rPr>
        <w:t xml:space="preserve"> lėšų </w:t>
      </w:r>
      <w:r w:rsidR="002B0E06" w:rsidRPr="004E603F">
        <w:rPr>
          <w:rFonts w:ascii="Times New Roman" w:hAnsi="Times New Roman" w:cs="Times New Roman"/>
          <w:sz w:val="24"/>
          <w:szCs w:val="24"/>
        </w:rPr>
        <w:t xml:space="preserve">ir (arba) </w:t>
      </w:r>
      <w:r w:rsidR="004706AB" w:rsidRPr="004E603F">
        <w:rPr>
          <w:rFonts w:ascii="Times New Roman" w:hAnsi="Times New Roman" w:cs="Times New Roman"/>
          <w:sz w:val="24"/>
          <w:szCs w:val="24"/>
        </w:rPr>
        <w:t xml:space="preserve">bendrojo finansavimo ir </w:t>
      </w:r>
      <w:r w:rsidR="00636BEA" w:rsidRPr="004E603F">
        <w:rPr>
          <w:rFonts w:ascii="Times New Roman" w:hAnsi="Times New Roman" w:cs="Times New Roman"/>
          <w:sz w:val="24"/>
          <w:szCs w:val="24"/>
        </w:rPr>
        <w:t>(arba) kitų viešųjų lėšų) suma viršija 50 000 eurų.</w:t>
      </w:r>
      <w:r w:rsidR="007E5FCA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AE28D4" w:rsidRPr="004E603F">
        <w:rPr>
          <w:rFonts w:ascii="Times New Roman" w:hAnsi="Times New Roman" w:cs="Times New Roman"/>
          <w:sz w:val="24"/>
          <w:szCs w:val="24"/>
        </w:rPr>
        <w:t>In</w:t>
      </w:r>
      <w:r w:rsidR="00FF1205" w:rsidRPr="004E603F">
        <w:rPr>
          <w:rFonts w:ascii="Times New Roman" w:hAnsi="Times New Roman" w:cs="Times New Roman"/>
          <w:sz w:val="24"/>
          <w:szCs w:val="24"/>
        </w:rPr>
        <w:t>formacin</w:t>
      </w:r>
      <w:r w:rsidR="00AE28D4" w:rsidRPr="004E603F">
        <w:rPr>
          <w:rFonts w:ascii="Times New Roman" w:hAnsi="Times New Roman" w:cs="Times New Roman"/>
          <w:sz w:val="24"/>
          <w:szCs w:val="24"/>
        </w:rPr>
        <w:t>is</w:t>
      </w:r>
      <w:r w:rsidR="00FF1205" w:rsidRPr="004E603F">
        <w:rPr>
          <w:rFonts w:ascii="Times New Roman" w:hAnsi="Times New Roman" w:cs="Times New Roman"/>
          <w:sz w:val="24"/>
          <w:szCs w:val="24"/>
        </w:rPr>
        <w:t xml:space="preserve"> stend</w:t>
      </w:r>
      <w:r w:rsidR="00AE28D4" w:rsidRPr="004E603F">
        <w:rPr>
          <w:rFonts w:ascii="Times New Roman" w:hAnsi="Times New Roman" w:cs="Times New Roman"/>
          <w:sz w:val="24"/>
          <w:szCs w:val="24"/>
        </w:rPr>
        <w:t>as</w:t>
      </w:r>
      <w:r w:rsidR="007A7872" w:rsidRPr="004E603F">
        <w:rPr>
          <w:rFonts w:ascii="Times New Roman" w:hAnsi="Times New Roman" w:cs="Times New Roman"/>
          <w:sz w:val="24"/>
          <w:szCs w:val="24"/>
        </w:rPr>
        <w:t xml:space="preserve"> privalo būti pakeistas</w:t>
      </w:r>
      <w:r w:rsidR="00FF1205" w:rsidRPr="004E603F">
        <w:rPr>
          <w:rFonts w:ascii="Times New Roman" w:hAnsi="Times New Roman" w:cs="Times New Roman"/>
          <w:sz w:val="24"/>
          <w:szCs w:val="24"/>
        </w:rPr>
        <w:t xml:space="preserve"> atminimo lenta iki projekto pabaigos</w:t>
      </w:r>
      <w:r w:rsidR="006D6D42" w:rsidRPr="004E603F">
        <w:rPr>
          <w:rFonts w:ascii="Times New Roman" w:hAnsi="Times New Roman" w:cs="Times New Roman"/>
          <w:sz w:val="24"/>
          <w:szCs w:val="24"/>
        </w:rPr>
        <w:t xml:space="preserve">, o jei atminimo lentos išlaidos numatytos projekto biudžete, - ne vėliau kaip </w:t>
      </w:r>
      <w:r w:rsidR="00667F2F" w:rsidRPr="004E603F">
        <w:rPr>
          <w:rFonts w:ascii="Times New Roman" w:hAnsi="Times New Roman" w:cs="Times New Roman"/>
          <w:sz w:val="24"/>
          <w:szCs w:val="24"/>
        </w:rPr>
        <w:t xml:space="preserve">iki projekto išlaidų tinkamumo finansuoti termino pabaigos. </w:t>
      </w:r>
      <w:r w:rsidR="007755AF" w:rsidRPr="004E603F">
        <w:rPr>
          <w:rFonts w:ascii="Times New Roman" w:hAnsi="Times New Roman" w:cs="Times New Roman"/>
          <w:sz w:val="24"/>
          <w:szCs w:val="24"/>
        </w:rPr>
        <w:t>Atminimo lenta turi būti paruošta laikantis EEE ir Norvegijos finansinių mechanizmų viešinimo vadove nustatytų reikalavimų</w:t>
      </w:r>
      <w:r w:rsidR="001664E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6AF723A9" w14:textId="49D6F8D8" w:rsidR="00667F2F" w:rsidRDefault="00AE13A4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Projekto dalyviai </w:t>
      </w:r>
      <w:r w:rsidR="00F0404A" w:rsidRPr="004E603F">
        <w:rPr>
          <w:rFonts w:ascii="Times New Roman" w:hAnsi="Times New Roman" w:cs="Times New Roman"/>
          <w:sz w:val="24"/>
          <w:szCs w:val="24"/>
        </w:rPr>
        <w:t>būtų informuoti apie projekto finansavimą iš atitinkamos programos ir Norvegijos finansinio mechanizmo</w:t>
      </w:r>
      <w:r w:rsidR="00075198" w:rsidRPr="004E603F">
        <w:rPr>
          <w:rFonts w:ascii="Times New Roman" w:hAnsi="Times New Roman" w:cs="Times New Roman"/>
          <w:sz w:val="24"/>
          <w:szCs w:val="24"/>
        </w:rPr>
        <w:t xml:space="preserve"> lėšų</w:t>
      </w:r>
      <w:r w:rsidR="001664E2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040535CA" w14:textId="14CB2AD7" w:rsidR="00BB5F26" w:rsidRDefault="00075198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>V</w:t>
      </w:r>
      <w:r w:rsidR="00BE748F" w:rsidRPr="004E603F">
        <w:rPr>
          <w:rFonts w:ascii="Times New Roman" w:hAnsi="Times New Roman" w:cs="Times New Roman"/>
          <w:sz w:val="24"/>
          <w:szCs w:val="24"/>
        </w:rPr>
        <w:t xml:space="preserve">iešinimo ir informavimo apie projektą </w:t>
      </w:r>
      <w:r w:rsidR="00E739AA" w:rsidRPr="004E603F">
        <w:rPr>
          <w:rFonts w:ascii="Times New Roman" w:hAnsi="Times New Roman" w:cs="Times New Roman"/>
          <w:sz w:val="24"/>
          <w:szCs w:val="24"/>
        </w:rPr>
        <w:t xml:space="preserve">veiksmų </w:t>
      </w:r>
      <w:r w:rsidR="00564E0F" w:rsidRPr="004E603F">
        <w:rPr>
          <w:rFonts w:ascii="Times New Roman" w:hAnsi="Times New Roman" w:cs="Times New Roman"/>
          <w:sz w:val="24"/>
          <w:szCs w:val="24"/>
        </w:rPr>
        <w:t>įgyvendinimo</w:t>
      </w:r>
      <w:r w:rsidR="00806720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Pr="004E603F">
        <w:rPr>
          <w:rFonts w:ascii="Times New Roman" w:hAnsi="Times New Roman" w:cs="Times New Roman"/>
          <w:sz w:val="24"/>
          <w:szCs w:val="24"/>
        </w:rPr>
        <w:t xml:space="preserve">ataskaitos </w:t>
      </w:r>
      <w:r w:rsidR="00806720" w:rsidRPr="004E603F">
        <w:rPr>
          <w:rFonts w:ascii="Times New Roman" w:hAnsi="Times New Roman" w:cs="Times New Roman"/>
          <w:sz w:val="24"/>
          <w:szCs w:val="24"/>
        </w:rPr>
        <w:t xml:space="preserve">yra teikiamos MITA kartu su </w:t>
      </w:r>
      <w:r w:rsidR="005C08FD" w:rsidRPr="004E603F">
        <w:rPr>
          <w:rFonts w:ascii="Times New Roman" w:hAnsi="Times New Roman" w:cs="Times New Roman"/>
          <w:sz w:val="24"/>
          <w:szCs w:val="24"/>
        </w:rPr>
        <w:t>tarpinėmis ir galutine ataskaita</w:t>
      </w:r>
      <w:r w:rsidR="00564E0F" w:rsidRPr="004E603F">
        <w:rPr>
          <w:rFonts w:ascii="Times New Roman" w:hAnsi="Times New Roman" w:cs="Times New Roman"/>
          <w:sz w:val="24"/>
          <w:szCs w:val="24"/>
        </w:rPr>
        <w:t>.</w:t>
      </w:r>
      <w:r w:rsidR="005C08FD" w:rsidRPr="004E6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5043" w14:textId="45FF9FB9" w:rsidR="005C08FD" w:rsidRDefault="005C08FD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B1574D" w:rsidRPr="004E603F">
        <w:rPr>
          <w:rFonts w:ascii="Times New Roman" w:hAnsi="Times New Roman" w:cs="Times New Roman"/>
          <w:sz w:val="24"/>
          <w:szCs w:val="24"/>
        </w:rPr>
        <w:t xml:space="preserve">viešinimo ir informavimo apie projektą veiksmus </w:t>
      </w:r>
      <w:r w:rsidR="004233A2" w:rsidRPr="004E603F">
        <w:rPr>
          <w:rFonts w:ascii="Times New Roman" w:hAnsi="Times New Roman" w:cs="Times New Roman"/>
          <w:sz w:val="24"/>
          <w:szCs w:val="24"/>
        </w:rPr>
        <w:t xml:space="preserve">yra </w:t>
      </w:r>
      <w:r w:rsidR="00F80474" w:rsidRPr="004E603F">
        <w:rPr>
          <w:rFonts w:ascii="Times New Roman" w:hAnsi="Times New Roman" w:cs="Times New Roman"/>
          <w:sz w:val="24"/>
          <w:szCs w:val="24"/>
        </w:rPr>
        <w:t>pap</w:t>
      </w:r>
      <w:r w:rsidR="00B86E80" w:rsidRPr="004E603F">
        <w:rPr>
          <w:rFonts w:ascii="Times New Roman" w:hAnsi="Times New Roman" w:cs="Times New Roman"/>
          <w:sz w:val="24"/>
          <w:szCs w:val="24"/>
        </w:rPr>
        <w:t xml:space="preserve">ildomai </w:t>
      </w:r>
      <w:r w:rsidR="007E4044" w:rsidRPr="004E603F">
        <w:rPr>
          <w:rFonts w:ascii="Times New Roman" w:hAnsi="Times New Roman" w:cs="Times New Roman"/>
          <w:sz w:val="24"/>
          <w:szCs w:val="24"/>
        </w:rPr>
        <w:t>teikiama</w:t>
      </w:r>
      <w:r w:rsidR="004233A2" w:rsidRPr="004E603F">
        <w:rPr>
          <w:rFonts w:ascii="Times New Roman" w:hAnsi="Times New Roman" w:cs="Times New Roman"/>
          <w:sz w:val="24"/>
          <w:szCs w:val="24"/>
        </w:rPr>
        <w:t xml:space="preserve"> </w:t>
      </w:r>
      <w:r w:rsidR="00B00970" w:rsidRPr="004E603F">
        <w:rPr>
          <w:rFonts w:ascii="Times New Roman" w:hAnsi="Times New Roman" w:cs="Times New Roman"/>
          <w:sz w:val="24"/>
          <w:szCs w:val="24"/>
        </w:rPr>
        <w:t>gavus prašymą iš MITA</w:t>
      </w:r>
      <w:r w:rsidR="008F6DE1" w:rsidRPr="004E603F">
        <w:rPr>
          <w:rFonts w:ascii="Times New Roman" w:hAnsi="Times New Roman" w:cs="Times New Roman"/>
          <w:sz w:val="24"/>
          <w:szCs w:val="24"/>
        </w:rPr>
        <w:t>.</w:t>
      </w:r>
    </w:p>
    <w:p w14:paraId="1205A919" w14:textId="1A3AA093" w:rsidR="00530F68" w:rsidRPr="004E603F" w:rsidRDefault="003F0C67" w:rsidP="004E603F">
      <w:pPr>
        <w:pStyle w:val="ListParagraph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3F">
        <w:rPr>
          <w:rFonts w:ascii="Times New Roman" w:hAnsi="Times New Roman" w:cs="Times New Roman"/>
          <w:sz w:val="24"/>
          <w:szCs w:val="24"/>
        </w:rPr>
        <w:t xml:space="preserve">Viešinimo ir informavimo apie projektą </w:t>
      </w:r>
      <w:r w:rsidR="00DC1E60" w:rsidRPr="004E603F">
        <w:rPr>
          <w:rFonts w:ascii="Times New Roman" w:hAnsi="Times New Roman" w:cs="Times New Roman"/>
          <w:sz w:val="24"/>
          <w:szCs w:val="24"/>
        </w:rPr>
        <w:t xml:space="preserve">priemonės ir viešinimo medžiaga yra parengta laikantis EEE ir Norvegijos finansinių mechanizmų viešinimo vadove </w:t>
      </w:r>
      <w:r w:rsidR="00ED6337" w:rsidRPr="004E603F">
        <w:rPr>
          <w:rFonts w:ascii="Times New Roman" w:hAnsi="Times New Roman" w:cs="Times New Roman"/>
          <w:sz w:val="24"/>
          <w:szCs w:val="24"/>
        </w:rPr>
        <w:t xml:space="preserve">nustatytų reikalavimų. </w:t>
      </w:r>
    </w:p>
    <w:p w14:paraId="3DECC785" w14:textId="77777777" w:rsidR="001E0B6E" w:rsidRPr="00075198" w:rsidRDefault="001E0B6E" w:rsidP="001E0B6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2FCF3A" w14:textId="5FA833E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38B7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3FABC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EADBF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C560D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F9836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64555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B0712" w14:textId="00D626DB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D013" w14:textId="77777777" w:rsidR="001B0726" w:rsidRDefault="001B0726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28ED" w14:textId="77777777" w:rsidR="00A1568A" w:rsidRDefault="00A1568A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F055E" w14:textId="4CF6FCC9" w:rsidR="001E0B6E" w:rsidRPr="00075198" w:rsidRDefault="007E4044" w:rsidP="00A15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9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Viešinimo plano pavyzdys</w:t>
      </w:r>
    </w:p>
    <w:p w14:paraId="2D688CF8" w14:textId="23DF859D" w:rsidR="0003788B" w:rsidRPr="00A1568A" w:rsidRDefault="00A06831" w:rsidP="001E0B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568A">
        <w:rPr>
          <w:rFonts w:ascii="Times New Roman" w:hAnsi="Times New Roman" w:cs="Times New Roman"/>
          <w:i/>
          <w:iCs/>
          <w:sz w:val="24"/>
          <w:szCs w:val="24"/>
        </w:rPr>
        <w:t>Šiame skyriuje pateikiamas v</w:t>
      </w:r>
      <w:r w:rsidR="00447E96" w:rsidRPr="00A1568A">
        <w:rPr>
          <w:rFonts w:ascii="Times New Roman" w:hAnsi="Times New Roman" w:cs="Times New Roman"/>
          <w:i/>
          <w:iCs/>
          <w:sz w:val="24"/>
          <w:szCs w:val="24"/>
        </w:rPr>
        <w:t>iešinimo plano pavyzdys</w:t>
      </w:r>
      <w:r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39A4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turėtų būti traktuojamas kaip rekomenduojama bet ne </w:t>
      </w:r>
      <w:r w:rsidR="00F67E65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kaip privaloma </w:t>
      </w:r>
      <w:r w:rsidR="000C3DF6" w:rsidRPr="00A1568A">
        <w:rPr>
          <w:rFonts w:ascii="Times New Roman" w:hAnsi="Times New Roman" w:cs="Times New Roman"/>
          <w:i/>
          <w:iCs/>
          <w:sz w:val="24"/>
          <w:szCs w:val="24"/>
        </w:rPr>
        <w:t>forma</w:t>
      </w:r>
      <w:r w:rsidR="00D33645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 projekto viešinimo planui </w:t>
      </w:r>
      <w:r w:rsidR="008C42B7" w:rsidRPr="00A1568A">
        <w:rPr>
          <w:rFonts w:ascii="Times New Roman" w:hAnsi="Times New Roman" w:cs="Times New Roman"/>
          <w:i/>
          <w:iCs/>
          <w:sz w:val="24"/>
          <w:szCs w:val="24"/>
        </w:rPr>
        <w:t>parengti</w:t>
      </w:r>
      <w:r w:rsidR="003414D0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C5A90" w:rsidRPr="00A1568A">
        <w:rPr>
          <w:rFonts w:ascii="Times New Roman" w:hAnsi="Times New Roman" w:cs="Times New Roman"/>
          <w:i/>
          <w:iCs/>
          <w:sz w:val="24"/>
          <w:szCs w:val="24"/>
        </w:rPr>
        <w:t>Pareiškėjas</w:t>
      </w:r>
      <w:r w:rsidR="003414D0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 gali </w:t>
      </w:r>
      <w:r w:rsidR="00D010F3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koreguoti </w:t>
      </w:r>
      <w:r w:rsidR="00CB1E48" w:rsidRPr="00A1568A">
        <w:rPr>
          <w:rFonts w:ascii="Times New Roman" w:hAnsi="Times New Roman" w:cs="Times New Roman"/>
          <w:i/>
          <w:iCs/>
          <w:sz w:val="24"/>
          <w:szCs w:val="24"/>
        </w:rPr>
        <w:t>ar pritaikyti</w:t>
      </w:r>
      <w:r w:rsidR="0078695D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 pavyzdinę formą</w:t>
      </w:r>
      <w:r w:rsidR="00CB1E48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14D0" w:rsidRPr="00A1568A">
        <w:rPr>
          <w:rFonts w:ascii="Times New Roman" w:hAnsi="Times New Roman" w:cs="Times New Roman"/>
          <w:i/>
          <w:iCs/>
          <w:sz w:val="24"/>
          <w:szCs w:val="24"/>
        </w:rPr>
        <w:t>savo nuožiūra</w:t>
      </w:r>
      <w:r w:rsidR="005B7F69" w:rsidRPr="00A156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0A1E3A1" w14:textId="075B6156" w:rsidR="0003788B" w:rsidRPr="00A1568A" w:rsidRDefault="0003788B" w:rsidP="0003788B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AE3613" w14:textId="055C206C" w:rsidR="001E0B6E" w:rsidRPr="00075198" w:rsidRDefault="0022728A" w:rsidP="00D51B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98">
        <w:rPr>
          <w:rFonts w:ascii="Times New Roman" w:hAnsi="Times New Roman" w:cs="Times New Roman"/>
          <w:b/>
          <w:bCs/>
          <w:sz w:val="24"/>
          <w:szCs w:val="24"/>
        </w:rPr>
        <w:t>Viešinimo planas</w:t>
      </w:r>
    </w:p>
    <w:p w14:paraId="005A4ABC" w14:textId="77777777" w:rsidR="001E0B6E" w:rsidRPr="00075198" w:rsidRDefault="001E0B6E" w:rsidP="001E0B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A4A82" w14:textId="34E2AFC2" w:rsidR="008C42B7" w:rsidRPr="00A1568A" w:rsidRDefault="00E013EF" w:rsidP="00A156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Bendra </w:t>
      </w:r>
      <w:r w:rsidRPr="00A1568A">
        <w:rPr>
          <w:rFonts w:ascii="Times New Roman" w:hAnsi="Times New Roman" w:cs="Times New Roman"/>
          <w:sz w:val="24"/>
          <w:szCs w:val="24"/>
        </w:rPr>
        <w:t>informacija</w:t>
      </w:r>
    </w:p>
    <w:p w14:paraId="211AA20B" w14:textId="1A1B066F" w:rsidR="008C42B7" w:rsidRPr="00A1568A" w:rsidRDefault="008C42B7" w:rsidP="00731D32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8A">
        <w:rPr>
          <w:rFonts w:ascii="Times New Roman" w:hAnsi="Times New Roman" w:cs="Times New Roman"/>
          <w:sz w:val="24"/>
          <w:szCs w:val="24"/>
        </w:rPr>
        <w:t>Projekto vykdytoj</w:t>
      </w:r>
      <w:r w:rsidR="002B2F4C" w:rsidRPr="00A1568A">
        <w:rPr>
          <w:rFonts w:ascii="Times New Roman" w:hAnsi="Times New Roman" w:cs="Times New Roman"/>
          <w:sz w:val="24"/>
          <w:szCs w:val="24"/>
        </w:rPr>
        <w:t>o pavadinimas</w:t>
      </w:r>
    </w:p>
    <w:p w14:paraId="0001E26F" w14:textId="77777777" w:rsidR="008C42B7" w:rsidRPr="00A1568A" w:rsidRDefault="00E013EF" w:rsidP="00731D32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8A">
        <w:rPr>
          <w:rFonts w:ascii="Times New Roman" w:hAnsi="Times New Roman" w:cs="Times New Roman"/>
          <w:sz w:val="24"/>
          <w:szCs w:val="24"/>
        </w:rPr>
        <w:t>Projekto pavadinimas</w:t>
      </w:r>
    </w:p>
    <w:p w14:paraId="786108C2" w14:textId="6337D984" w:rsidR="001E0B6E" w:rsidRPr="00075198" w:rsidRDefault="00E013EF" w:rsidP="00731D32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>Projekto kodas</w:t>
      </w:r>
    </w:p>
    <w:p w14:paraId="70A091EA" w14:textId="77777777" w:rsidR="00D52744" w:rsidRPr="00075198" w:rsidRDefault="00D52744" w:rsidP="00A1568A">
      <w:pPr>
        <w:pStyle w:val="ListParagraph"/>
        <w:spacing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C0D44E" w14:textId="1604D6AB" w:rsidR="00D52744" w:rsidRPr="00075198" w:rsidRDefault="00304D3C" w:rsidP="00A156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>Viešinimo tikslai</w:t>
      </w:r>
    </w:p>
    <w:p w14:paraId="46BA92AB" w14:textId="4D3BD9BA" w:rsidR="00675A8C" w:rsidRPr="00075198" w:rsidRDefault="00AD7DC0" w:rsidP="00A1568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>Trumpai pristatomi tikslai, kuri</w:t>
      </w:r>
      <w:r w:rsidR="00044009" w:rsidRPr="00075198">
        <w:rPr>
          <w:rFonts w:ascii="Times New Roman" w:hAnsi="Times New Roman" w:cs="Times New Roman"/>
          <w:i/>
          <w:iCs/>
          <w:sz w:val="24"/>
          <w:szCs w:val="24"/>
        </w:rPr>
        <w:t>ų</w:t>
      </w:r>
      <w:r w:rsidR="009C216D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bus </w:t>
      </w:r>
      <w:r w:rsidR="009D41CB" w:rsidRPr="00075198">
        <w:rPr>
          <w:rFonts w:ascii="Times New Roman" w:hAnsi="Times New Roman" w:cs="Times New Roman"/>
          <w:i/>
          <w:iCs/>
          <w:sz w:val="24"/>
          <w:szCs w:val="24"/>
        </w:rPr>
        <w:t>siekiama</w:t>
      </w:r>
      <w:r w:rsidR="009C216D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27763" w:rsidRPr="00075198">
        <w:rPr>
          <w:rFonts w:ascii="Times New Roman" w:hAnsi="Times New Roman" w:cs="Times New Roman"/>
          <w:i/>
          <w:iCs/>
          <w:sz w:val="24"/>
          <w:szCs w:val="24"/>
        </w:rPr>
        <w:t>Tikslai privalo prisidėti prie bendr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B27763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Norvegijos finansinių mechanizm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B27763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viešinimo ir </w:t>
      </w:r>
      <w:r w:rsidR="00D52744" w:rsidRPr="00075198">
        <w:rPr>
          <w:rFonts w:ascii="Times New Roman" w:hAnsi="Times New Roman" w:cs="Times New Roman"/>
          <w:i/>
          <w:iCs/>
          <w:sz w:val="24"/>
          <w:szCs w:val="24"/>
        </w:rPr>
        <w:t>informavimo</w:t>
      </w:r>
      <w:r w:rsidR="00B27763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tiksl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73DD8" w:rsidRPr="00075198">
        <w:rPr>
          <w:rFonts w:ascii="Times New Roman" w:hAnsi="Times New Roman" w:cs="Times New Roman"/>
          <w:i/>
          <w:iCs/>
          <w:sz w:val="24"/>
          <w:szCs w:val="24"/>
        </w:rPr>
        <w:t>, pateikt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73DD8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Reglament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73DD8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3 pried</w:t>
      </w:r>
      <w:r w:rsidR="00A1568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1568A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373DD8" w:rsidRPr="000751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DBEF2" w14:textId="62D7779A" w:rsidR="001E0B6E" w:rsidRPr="00075198" w:rsidRDefault="00675A8C" w:rsidP="00A156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Tikslinės </w:t>
      </w:r>
      <w:r w:rsidR="00304D3C" w:rsidRPr="00075198">
        <w:rPr>
          <w:rFonts w:ascii="Times New Roman" w:hAnsi="Times New Roman" w:cs="Times New Roman"/>
          <w:sz w:val="24"/>
          <w:szCs w:val="24"/>
        </w:rPr>
        <w:t>grupės</w:t>
      </w:r>
    </w:p>
    <w:p w14:paraId="63831C69" w14:textId="4866BA70" w:rsidR="001E0B6E" w:rsidRPr="00075198" w:rsidRDefault="00373DD8" w:rsidP="00A156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Nurodomos </w:t>
      </w:r>
      <w:r w:rsidR="003467F4" w:rsidRPr="00075198">
        <w:rPr>
          <w:rFonts w:ascii="Times New Roman" w:hAnsi="Times New Roman" w:cs="Times New Roman"/>
          <w:i/>
          <w:iCs/>
          <w:sz w:val="24"/>
          <w:szCs w:val="24"/>
        </w:rPr>
        <w:t>tikslinės grupės</w:t>
      </w:r>
      <w:r w:rsidR="001E0B6E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467F4" w:rsidRPr="00075198">
        <w:rPr>
          <w:rFonts w:ascii="Times New Roman" w:hAnsi="Times New Roman" w:cs="Times New Roman"/>
          <w:i/>
          <w:iCs/>
          <w:sz w:val="24"/>
          <w:szCs w:val="24"/>
        </w:rPr>
        <w:t>nacionaliniu, regionų, vietos</w:t>
      </w:r>
      <w:r w:rsidR="00932954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lygmeni</w:t>
      </w:r>
      <w:r w:rsidR="00132D83" w:rsidRPr="0007519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1E0B6E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C0472F" w:rsidRPr="00075198">
        <w:rPr>
          <w:rFonts w:ascii="Times New Roman" w:hAnsi="Times New Roman" w:cs="Times New Roman"/>
          <w:i/>
          <w:iCs/>
          <w:sz w:val="24"/>
          <w:szCs w:val="24"/>
        </w:rPr>
        <w:t>į</w:t>
      </w:r>
      <w:r w:rsidR="00932954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kuri</w:t>
      </w:r>
      <w:r w:rsidR="006905FF" w:rsidRPr="0007519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0472F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s bus </w:t>
      </w:r>
      <w:r w:rsidR="00346B95" w:rsidRPr="00075198">
        <w:rPr>
          <w:rFonts w:ascii="Times New Roman" w:hAnsi="Times New Roman" w:cs="Times New Roman"/>
          <w:i/>
          <w:iCs/>
          <w:sz w:val="24"/>
          <w:szCs w:val="24"/>
        </w:rPr>
        <w:t>nukreiptos</w:t>
      </w:r>
      <w:r w:rsidR="00C0472F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viešinimo ir informavimo veiklos</w:t>
      </w:r>
      <w:r w:rsidR="001E0B6E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0472F" w:rsidRPr="00075198">
        <w:rPr>
          <w:rFonts w:ascii="Times New Roman" w:hAnsi="Times New Roman" w:cs="Times New Roman"/>
          <w:i/>
          <w:iCs/>
          <w:sz w:val="24"/>
          <w:szCs w:val="24"/>
        </w:rPr>
        <w:t>Nurodomi svarbiausi suinteresuoti asmenys.</w:t>
      </w:r>
    </w:p>
    <w:p w14:paraId="37E5C176" w14:textId="77777777" w:rsidR="001E0B6E" w:rsidRPr="00075198" w:rsidRDefault="001E0B6E" w:rsidP="00A1568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B9321" w14:textId="77B05B67" w:rsidR="001E0B6E" w:rsidRPr="00075198" w:rsidRDefault="00F4681D" w:rsidP="00A156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>Informacijos turinys</w:t>
      </w:r>
      <w:r w:rsidR="000C74F1" w:rsidRPr="00075198">
        <w:rPr>
          <w:rFonts w:ascii="Times New Roman" w:hAnsi="Times New Roman" w:cs="Times New Roman"/>
          <w:sz w:val="24"/>
          <w:szCs w:val="24"/>
        </w:rPr>
        <w:t xml:space="preserve"> ir pagrindinės žinutės</w:t>
      </w:r>
    </w:p>
    <w:p w14:paraId="2622AF14" w14:textId="2CAA7E11" w:rsidR="0076534C" w:rsidRPr="00075198" w:rsidRDefault="0076534C" w:rsidP="00A156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>Nurodoma kokio pobūdžio informacija bus pristatoma įgyvendinant viešinimo planą</w:t>
      </w:r>
      <w:r w:rsidR="000D19D2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ir kokio</w:t>
      </w:r>
      <w:r w:rsidR="001C165A" w:rsidRPr="0007519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D19D2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281C" w:rsidRPr="00075198">
        <w:rPr>
          <w:rFonts w:ascii="Times New Roman" w:hAnsi="Times New Roman" w:cs="Times New Roman"/>
          <w:i/>
          <w:iCs/>
          <w:sz w:val="24"/>
          <w:szCs w:val="24"/>
        </w:rPr>
        <w:t>pagrindinės</w:t>
      </w:r>
      <w:r w:rsidR="000D19D2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žinutės bus iškomunikuotos. </w:t>
      </w:r>
    </w:p>
    <w:p w14:paraId="7780E2A9" w14:textId="77777777" w:rsidR="001E0B6E" w:rsidRPr="00075198" w:rsidRDefault="001E0B6E" w:rsidP="00A1568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8F2D8" w14:textId="10530EB2" w:rsidR="001E0B6E" w:rsidRPr="00A1568A" w:rsidRDefault="000C74F1" w:rsidP="00A156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68A">
        <w:rPr>
          <w:rFonts w:ascii="Times New Roman" w:hAnsi="Times New Roman" w:cs="Times New Roman"/>
          <w:sz w:val="24"/>
          <w:szCs w:val="24"/>
        </w:rPr>
        <w:t>Viešinimo strategija</w:t>
      </w:r>
    </w:p>
    <w:tbl>
      <w:tblPr>
        <w:tblStyle w:val="TableGrid"/>
        <w:tblW w:w="9580" w:type="dxa"/>
        <w:tblInd w:w="0" w:type="dxa"/>
        <w:tblLook w:val="04A0" w:firstRow="1" w:lastRow="0" w:firstColumn="1" w:lastColumn="0" w:noHBand="0" w:noVBand="1"/>
      </w:tblPr>
      <w:tblGrid>
        <w:gridCol w:w="2003"/>
        <w:gridCol w:w="2091"/>
        <w:gridCol w:w="1825"/>
        <w:gridCol w:w="1825"/>
        <w:gridCol w:w="1836"/>
      </w:tblGrid>
      <w:tr w:rsidR="005D05F4" w:rsidRPr="00075198" w14:paraId="3FEAEDF6" w14:textId="77777777" w:rsidTr="00A1568A">
        <w:trPr>
          <w:tblHeader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0B9180B" w14:textId="7F705C3B" w:rsidR="001E0B6E" w:rsidRPr="00075198" w:rsidRDefault="004F0C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7DC3416" w14:textId="5E9FA288" w:rsidR="001E0B6E" w:rsidRPr="00075198" w:rsidRDefault="00C17A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Įrankis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5C724E1" w14:textId="0B8AAA5C" w:rsidR="001E0B6E" w:rsidRPr="00075198" w:rsidRDefault="004F0C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Tikslinė grupė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3DEB35D" w14:textId="56F32844" w:rsidR="001E0B6E" w:rsidRPr="00075198" w:rsidRDefault="004F0C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193D8A5" w14:textId="42995C03" w:rsidR="001E0B6E" w:rsidRPr="00075198" w:rsidRDefault="004F0C7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Laikotarpis</w:t>
            </w:r>
          </w:p>
        </w:tc>
      </w:tr>
      <w:tr w:rsidR="00B06B69" w:rsidRPr="00075198" w14:paraId="62462E4F" w14:textId="77777777" w:rsidTr="00B06B69">
        <w:trPr>
          <w:trHeight w:val="409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A13" w14:textId="5189E903" w:rsidR="008D2E22" w:rsidRPr="00075198" w:rsidRDefault="008D2E2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Viešinimo ir informavimo veik</w:t>
            </w:r>
            <w:r w:rsidR="006C6F5F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os, kurios bus įgyvendintos </w:t>
            </w:r>
            <w:r w:rsidR="006C3A5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siekiant</w:t>
            </w:r>
            <w:r w:rsidR="003301D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64E84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viešinimo </w:t>
            </w:r>
            <w:r w:rsidR="003301D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plano tik</w:t>
            </w:r>
            <w:r w:rsidR="005D6CF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</w:t>
            </w:r>
            <w:r w:rsidR="006C3A5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ų.</w:t>
            </w:r>
          </w:p>
          <w:p w14:paraId="32B7BCCD" w14:textId="020A2D01" w:rsidR="001E0B6E" w:rsidRPr="00075198" w:rsidRDefault="005D6CF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Galimų veiklų pavyzdžiai:</w:t>
            </w:r>
          </w:p>
          <w:p w14:paraId="4DD2D46C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8650CF" w14:textId="1DA2B11A" w:rsidR="006D44E3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269BC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0763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4D0AD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nfo</w:t>
            </w:r>
            <w:r w:rsidR="003C30D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4D0AD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mavimas apie galimybes</w:t>
            </w:r>
            <w:r w:rsidR="008269BC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kurias teikia</w:t>
            </w:r>
          </w:p>
          <w:p w14:paraId="2C2C05CF" w14:textId="2F4F9B46" w:rsidR="001E0B6E" w:rsidRPr="00075198" w:rsidRDefault="00A1568A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Norvegijos finansinis mechanizmas</w:t>
            </w:r>
            <w:r w:rsidR="008269BC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1159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ir/ar</w:t>
            </w:r>
            <w:r w:rsidR="001E0B6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1159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</w:t>
            </w:r>
            <w:r w:rsidR="004922BD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1E0B6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1159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“Verslo plėtra, </w:t>
            </w:r>
            <w:r w:rsidR="0021159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inovacijos ir MVĮ”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E7901F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4C2844" w14:textId="1F2F3147" w:rsidR="003C30D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C30D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3C30D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nformavimas apie </w:t>
            </w:r>
            <w:r w:rsidR="000C799A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projektą ir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/ar</w:t>
            </w:r>
            <w:r w:rsidR="000C799A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jo įgyvendinimo eigą. </w:t>
            </w:r>
            <w:r w:rsidR="003C30DE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7FEF14E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7C056A" w14:textId="4E7F1CAA" w:rsidR="001E0B6E" w:rsidRPr="00075198" w:rsidRDefault="001E0B6E" w:rsidP="00770AD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6A41B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nformavimas apie </w:t>
            </w:r>
            <w:r w:rsidR="00770AD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paramos </w:t>
            </w:r>
            <w:r w:rsidR="006A41B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teigiamą poveikį</w:t>
            </w:r>
            <w:r w:rsidR="00770AD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projekto vykdytojo veiklai.</w:t>
            </w:r>
          </w:p>
          <w:p w14:paraId="62E8A9AB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C1F01F" w14:textId="07E04AFB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770AD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E73CD0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formavimas apie projekto rezultatus ir 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pasiekimus</w:t>
            </w:r>
            <w:r w:rsidR="00E73CD0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525976D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2EF2FB" w14:textId="2748B452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 w:rsidR="00892F3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A7042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nformavimas apie dvišalės </w:t>
            </w:r>
            <w:r w:rsidR="00264DB2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</w:t>
            </w:r>
            <w:r w:rsidR="00652D6B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264DB2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eryst</w:t>
            </w:r>
            <w:r w:rsidR="00D618B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ės</w:t>
            </w:r>
            <w:r w:rsidR="00A7042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r w:rsidR="002B43E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dvišalio </w:t>
            </w:r>
            <w:r w:rsidR="00A7042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bendradarbiavimo </w:t>
            </w:r>
            <w:r w:rsidR="00FC3F0F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pridėtinę vertę.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57F" w14:textId="6BA5D9F7" w:rsidR="00FC3F0F" w:rsidRPr="00075198" w:rsidRDefault="0057154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</w:t>
            </w:r>
            <w:r w:rsidR="00110213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omunikacijos įranki</w:t>
            </w: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</w:t>
            </w:r>
            <w:r w:rsidR="00110213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B8CF957" w14:textId="0E004F5B" w:rsidR="00110213" w:rsidRPr="00075198" w:rsidRDefault="00110213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Galimų komunikacijos įrankių pavyzdžiai: </w:t>
            </w:r>
            <w:r w:rsidR="00313D45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internet</w:t>
            </w:r>
            <w:r w:rsidR="00B06B6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inė</w:t>
            </w:r>
            <w:r w:rsidR="00313D45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svetainė</w:t>
            </w:r>
            <w:r w:rsidR="009711A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socialinės medijos, </w:t>
            </w:r>
            <w:r w:rsidR="00C35D76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tradicinė žiniasklaida (</w:t>
            </w:r>
            <w:r w:rsidR="00B50062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spauda, radijas)</w:t>
            </w:r>
            <w:r w:rsidR="008464B3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informacinės</w:t>
            </w:r>
            <w:r w:rsidR="00B06B6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64B3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medžiagos (</w:t>
            </w:r>
            <w:r w:rsidR="005551B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informaciniai la</w:t>
            </w:r>
            <w:r w:rsidR="00B06B6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5551B1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eliai, brošiūros), informaciniai renginiai</w:t>
            </w:r>
            <w:r w:rsidR="00E90CE5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321AC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informacinė veikla susijusi su projekto veiklų pradžia ir (arba) pabaiga, </w:t>
            </w:r>
            <w:r w:rsidR="00EA2F5D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mokama </w:t>
            </w:r>
            <w:r w:rsidR="002D40A0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rinkodara</w:t>
            </w:r>
            <w:r w:rsidR="00EA2F5D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3BAC26A" w14:textId="77777777" w:rsidR="00FC3F0F" w:rsidRPr="00075198" w:rsidRDefault="00FC3F0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F0F71C" w14:textId="77777777" w:rsidR="001E0B6E" w:rsidRPr="00075198" w:rsidRDefault="001E0B6E" w:rsidP="00C67287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031" w14:textId="61AA7C40" w:rsidR="001E0B6E" w:rsidRPr="00075198" w:rsidRDefault="00E86CD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Atsižvelgiant į tikslines grupes nurodytas </w:t>
            </w:r>
            <w:r w:rsidR="005D05F4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punkte.</w:t>
            </w: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612E" w14:textId="5CF2DB32" w:rsidR="001E0B6E" w:rsidRPr="00075198" w:rsidRDefault="005D05F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Atsižvelgiant į tikslus </w:t>
            </w:r>
            <w:r w:rsidR="002E51B7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nuro</w:t>
            </w:r>
            <w:r w:rsidR="00136AC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dytus</w:t>
            </w: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 punkte.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9D9" w14:textId="6FF9F164" w:rsidR="007F7367" w:rsidRPr="00075198" w:rsidRDefault="007F7367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Veiklos įgyvendinimo laikotarpis </w:t>
            </w:r>
            <w:r w:rsidR="006B729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priklauso nuo veiklos pobūdžio. Tam tikrais atvejais keli mėnesiai</w:t>
            </w:r>
            <w:r w:rsidR="00B06B6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kitais- visas projekto įgyvendinimo laikotarpis gali būti nurodyti</w:t>
            </w:r>
            <w:r w:rsidR="00136AC8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kaip veiklos įgyvendinimo laikotarpis.</w:t>
            </w:r>
            <w:r w:rsidR="00B06B69" w:rsidRPr="00075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C738BFE" w14:textId="77777777" w:rsidR="007F7367" w:rsidRPr="00075198" w:rsidRDefault="007F7367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57F45B" w14:textId="1E92DE88" w:rsidR="001E0B6E" w:rsidRPr="00075198" w:rsidRDefault="001E0B6E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96B723A" w14:textId="77777777" w:rsidR="001E0B6E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0EBED" w14:textId="77777777" w:rsidR="001E0B6E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4C778" w14:textId="623238CC" w:rsidR="002910A8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6. </w:t>
      </w:r>
      <w:r w:rsidR="006D5ACD" w:rsidRPr="00075198">
        <w:rPr>
          <w:rFonts w:ascii="Times New Roman" w:hAnsi="Times New Roman" w:cs="Times New Roman"/>
          <w:sz w:val="24"/>
          <w:szCs w:val="24"/>
        </w:rPr>
        <w:t>R</w:t>
      </w:r>
      <w:r w:rsidR="00FF6656" w:rsidRPr="00075198">
        <w:rPr>
          <w:rFonts w:ascii="Times New Roman" w:hAnsi="Times New Roman" w:cs="Times New Roman"/>
          <w:sz w:val="24"/>
          <w:szCs w:val="24"/>
        </w:rPr>
        <w:t>eikalavimų dėl i</w:t>
      </w:r>
      <w:r w:rsidR="002910A8" w:rsidRPr="00075198">
        <w:rPr>
          <w:rFonts w:ascii="Times New Roman" w:hAnsi="Times New Roman" w:cs="Times New Roman"/>
          <w:sz w:val="24"/>
          <w:szCs w:val="24"/>
        </w:rPr>
        <w:t>nformacijos apie projektą pristatym</w:t>
      </w:r>
      <w:r w:rsidR="00FF6656" w:rsidRPr="00075198">
        <w:rPr>
          <w:rFonts w:ascii="Times New Roman" w:hAnsi="Times New Roman" w:cs="Times New Roman"/>
          <w:sz w:val="24"/>
          <w:szCs w:val="24"/>
        </w:rPr>
        <w:t>o</w:t>
      </w:r>
      <w:r w:rsidR="002910A8" w:rsidRPr="00075198">
        <w:rPr>
          <w:rFonts w:ascii="Times New Roman" w:hAnsi="Times New Roman" w:cs="Times New Roman"/>
          <w:sz w:val="24"/>
          <w:szCs w:val="24"/>
        </w:rPr>
        <w:t xml:space="preserve"> interneto svetainėje</w:t>
      </w:r>
      <w:r w:rsidR="00FF6656" w:rsidRPr="00075198">
        <w:rPr>
          <w:rFonts w:ascii="Times New Roman" w:hAnsi="Times New Roman" w:cs="Times New Roman"/>
          <w:sz w:val="24"/>
          <w:szCs w:val="24"/>
        </w:rPr>
        <w:t xml:space="preserve"> įgyvendinimas</w:t>
      </w:r>
    </w:p>
    <w:p w14:paraId="3BB9E7FD" w14:textId="77777777" w:rsidR="00EF7027" w:rsidRPr="00075198" w:rsidRDefault="00EF7027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7C8ED" w14:textId="0961BBE0" w:rsidR="001E0B6E" w:rsidRPr="00075198" w:rsidRDefault="006D5ACD" w:rsidP="00EF702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Trumpai </w:t>
      </w:r>
      <w:r w:rsidR="005F3502" w:rsidRPr="00075198">
        <w:rPr>
          <w:rFonts w:ascii="Times New Roman" w:hAnsi="Times New Roman" w:cs="Times New Roman"/>
          <w:i/>
          <w:iCs/>
          <w:sz w:val="24"/>
          <w:szCs w:val="24"/>
        </w:rPr>
        <w:t>aprašoma kaip bus įgyvendinti reikalavimai dėl informacijos apie projektą p</w:t>
      </w:r>
      <w:r w:rsidR="001E7799" w:rsidRPr="00075198">
        <w:rPr>
          <w:rFonts w:ascii="Times New Roman" w:hAnsi="Times New Roman" w:cs="Times New Roman"/>
          <w:i/>
          <w:iCs/>
          <w:sz w:val="24"/>
          <w:szCs w:val="24"/>
        </w:rPr>
        <w:t>ateikim</w:t>
      </w:r>
      <w:r w:rsidR="003D729C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1E7799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interneto svetainėje (t. t. </w:t>
      </w:r>
      <w:r w:rsidR="00773730" w:rsidRPr="00075198">
        <w:rPr>
          <w:rFonts w:ascii="Times New Roman" w:hAnsi="Times New Roman" w:cs="Times New Roman"/>
          <w:i/>
          <w:iCs/>
          <w:sz w:val="24"/>
          <w:szCs w:val="24"/>
        </w:rPr>
        <w:t>ar informacija bus pateikiama atskiroje projektui skirtoje interneto svetainėje arba projektui skirtuose puslapiuose esamoje projekto vykdytojo ir (ar) partnerio interneto svetainėje</w:t>
      </w:r>
      <w:r w:rsidR="00114295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; ar informacija bus </w:t>
      </w:r>
      <w:r w:rsidR="003D729C" w:rsidRPr="00075198">
        <w:rPr>
          <w:rFonts w:ascii="Times New Roman" w:hAnsi="Times New Roman" w:cs="Times New Roman"/>
          <w:i/>
          <w:iCs/>
          <w:sz w:val="24"/>
          <w:szCs w:val="24"/>
        </w:rPr>
        <w:t>skelbiama</w:t>
      </w:r>
      <w:r w:rsidR="00114295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lietuvių ar lietuvių ir anglų kalbomis; kaip dažnai informacija bus atnaujinama). </w:t>
      </w:r>
    </w:p>
    <w:p w14:paraId="48F743D1" w14:textId="77777777" w:rsidR="001E0B6E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60C9C" w14:textId="53E6BAA4" w:rsidR="00CD30DF" w:rsidRPr="00075198" w:rsidRDefault="00CD30DF" w:rsidP="00731D32">
      <w:pPr>
        <w:pStyle w:val="NoSpacing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>Viešinimo strategijos efektyvumo vertinim</w:t>
      </w:r>
      <w:r w:rsidR="005F4408" w:rsidRPr="00075198">
        <w:rPr>
          <w:rFonts w:ascii="Times New Roman" w:hAnsi="Times New Roman" w:cs="Times New Roman"/>
          <w:sz w:val="24"/>
          <w:szCs w:val="24"/>
        </w:rPr>
        <w:t>as</w:t>
      </w:r>
    </w:p>
    <w:p w14:paraId="602C1B7F" w14:textId="77777777" w:rsidR="00DC2093" w:rsidRPr="00075198" w:rsidRDefault="00DC2093" w:rsidP="00DC209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024A75" w14:textId="02B88067" w:rsidR="00842E00" w:rsidRPr="00075198" w:rsidRDefault="00842E00" w:rsidP="00842E00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>Nurod</w:t>
      </w:r>
      <w:r w:rsidR="005F4408" w:rsidRPr="00075198">
        <w:rPr>
          <w:rFonts w:ascii="Times New Roman" w:hAnsi="Times New Roman" w:cs="Times New Roman"/>
          <w:i/>
          <w:iCs/>
          <w:sz w:val="24"/>
          <w:szCs w:val="24"/>
        </w:rPr>
        <w:t>oma</w:t>
      </w:r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kaip viešinimo ir informavimo veikl</w:t>
      </w:r>
      <w:r w:rsidR="00DC2093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ų efektyvumas </w:t>
      </w:r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bus </w:t>
      </w:r>
      <w:r w:rsidR="00DC2093" w:rsidRPr="00075198">
        <w:rPr>
          <w:rFonts w:ascii="Times New Roman" w:hAnsi="Times New Roman" w:cs="Times New Roman"/>
          <w:i/>
          <w:iCs/>
          <w:sz w:val="24"/>
          <w:szCs w:val="24"/>
        </w:rPr>
        <w:t>vertinam</w:t>
      </w:r>
      <w:r w:rsidR="005F4408" w:rsidRPr="00075198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DC2093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 ir kokios siektinos vertės bus nustatytos.</w:t>
      </w:r>
    </w:p>
    <w:p w14:paraId="5FCFF039" w14:textId="77777777" w:rsidR="001E0B6E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8" w:type="dxa"/>
        <w:tblInd w:w="0" w:type="dxa"/>
        <w:tblLook w:val="04A0" w:firstRow="1" w:lastRow="0" w:firstColumn="1" w:lastColumn="0" w:noHBand="0" w:noVBand="1"/>
      </w:tblPr>
      <w:tblGrid>
        <w:gridCol w:w="3120"/>
        <w:gridCol w:w="4443"/>
        <w:gridCol w:w="1835"/>
      </w:tblGrid>
      <w:tr w:rsidR="00177B3F" w:rsidRPr="00075198" w14:paraId="64F40E8F" w14:textId="77777777" w:rsidTr="00AA21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703" w14:textId="1F18A4E9" w:rsidR="001E0B6E" w:rsidRPr="00075198" w:rsidRDefault="00F217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E201" w14:textId="69FCD0BC" w:rsidR="001E0B6E" w:rsidRPr="00075198" w:rsidRDefault="00F217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bus matuojama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1A34" w14:textId="0DFF5F63" w:rsidR="001E0B6E" w:rsidRPr="00075198" w:rsidRDefault="00F217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Siektina vertė</w:t>
            </w:r>
            <w:r w:rsidR="001E0B6E" w:rsidRPr="0007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B3F" w:rsidRPr="00075198" w14:paraId="2B247E26" w14:textId="77777777" w:rsidTr="00AA21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83B5" w14:textId="1312E939" w:rsidR="001E0B6E" w:rsidRPr="00075198" w:rsidRDefault="00CC67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Informacinė veikla susijusi su projekto veiklų pabaiga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E9D" w14:textId="6EC1FB15" w:rsidR="001E0B6E" w:rsidRPr="00075198" w:rsidRDefault="00177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9F28" w14:textId="22CA4D7E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3F" w:rsidRPr="00075198" w14:paraId="7E124658" w14:textId="77777777" w:rsidTr="00AA21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F9F" w14:textId="08673F7A" w:rsidR="001E0B6E" w:rsidRPr="00075198" w:rsidRDefault="002B1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Informavimas apie projek</w:t>
            </w:r>
            <w:r w:rsidR="0086030F" w:rsidRPr="000751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43B2" w:rsidRPr="00075198">
              <w:rPr>
                <w:rFonts w:ascii="Times New Roman" w:hAnsi="Times New Roman" w:cs="Times New Roman"/>
                <w:sz w:val="24"/>
                <w:szCs w:val="24"/>
              </w:rPr>
              <w:t xml:space="preserve">o įgyvendinimo eigą </w:t>
            </w:r>
            <w:r w:rsidR="0086030F" w:rsidRPr="00075198">
              <w:rPr>
                <w:rFonts w:ascii="Times New Roman" w:hAnsi="Times New Roman" w:cs="Times New Roman"/>
                <w:sz w:val="24"/>
                <w:szCs w:val="24"/>
              </w:rPr>
              <w:t>internatinėje svetainėj</w:t>
            </w:r>
            <w:r w:rsidR="001244F4" w:rsidRPr="000751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5C1C" w14:textId="2C3DC9F0" w:rsidR="001E0B6E" w:rsidRPr="00075198" w:rsidRDefault="00177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Lankytojų skaičius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4D60" w14:textId="5978CB29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3F" w:rsidRPr="00075198" w14:paraId="5AA98E04" w14:textId="77777777" w:rsidTr="00AA21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272" w14:textId="12C82134" w:rsidR="001E0B6E" w:rsidRPr="00075198" w:rsidRDefault="001244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Informavimas apie projekt</w:t>
            </w:r>
            <w:r w:rsidR="004D776F" w:rsidRPr="00075198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B3F" w:rsidRPr="00075198">
              <w:rPr>
                <w:rFonts w:ascii="Times New Roman" w:hAnsi="Times New Roman" w:cs="Times New Roman"/>
                <w:sz w:val="24"/>
                <w:szCs w:val="24"/>
              </w:rPr>
              <w:t>ocialinės</w:t>
            </w: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7B3F" w:rsidRPr="00075198">
              <w:rPr>
                <w:rFonts w:ascii="Times New Roman" w:hAnsi="Times New Roman" w:cs="Times New Roman"/>
                <w:sz w:val="24"/>
                <w:szCs w:val="24"/>
              </w:rPr>
              <w:t xml:space="preserve"> medijos</w:t>
            </w: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A84A" w14:textId="0668ADED" w:rsidR="001E0B6E" w:rsidRPr="00075198" w:rsidRDefault="00177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="00B777D2" w:rsidRPr="00075198">
              <w:rPr>
                <w:rFonts w:ascii="Times New Roman" w:hAnsi="Times New Roman" w:cs="Times New Roman"/>
                <w:sz w:val="24"/>
                <w:szCs w:val="24"/>
              </w:rPr>
              <w:t xml:space="preserve">sekėjų skaičius/ </w:t>
            </w:r>
            <w:r w:rsidR="008C6EAF" w:rsidRPr="0007519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AA21DC" w:rsidRPr="000751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C6EAF" w:rsidRPr="00075198">
              <w:rPr>
                <w:rFonts w:ascii="Times New Roman" w:hAnsi="Times New Roman" w:cs="Times New Roman"/>
                <w:sz w:val="24"/>
                <w:szCs w:val="24"/>
              </w:rPr>
              <w:t>trauki</w:t>
            </w:r>
            <w:r w:rsidR="00AB3D36" w:rsidRPr="00075198">
              <w:rPr>
                <w:rFonts w:ascii="Times New Roman" w:hAnsi="Times New Roman" w:cs="Times New Roman"/>
                <w:sz w:val="24"/>
                <w:szCs w:val="24"/>
              </w:rPr>
              <w:t>mo rodiklis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D30" w14:textId="0C50568E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3F" w:rsidRPr="00075198" w14:paraId="0AFF3BA3" w14:textId="77777777" w:rsidTr="00AA21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18A7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(…)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968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35A" w14:textId="77777777" w:rsidR="001E0B6E" w:rsidRPr="00075198" w:rsidRDefault="001E0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FC04F" w14:textId="7B45C85C" w:rsidR="001E0B6E" w:rsidRPr="00075198" w:rsidRDefault="001E0B6E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8. </w:t>
      </w:r>
      <w:r w:rsidR="00186CFF" w:rsidRPr="00075198">
        <w:rPr>
          <w:rFonts w:ascii="Times New Roman" w:hAnsi="Times New Roman" w:cs="Times New Roman"/>
          <w:sz w:val="24"/>
          <w:szCs w:val="24"/>
        </w:rPr>
        <w:t>Partnerio</w:t>
      </w:r>
      <w:r w:rsidR="00267496" w:rsidRPr="00075198">
        <w:rPr>
          <w:rFonts w:ascii="Times New Roman" w:hAnsi="Times New Roman" w:cs="Times New Roman"/>
          <w:sz w:val="24"/>
          <w:szCs w:val="24"/>
        </w:rPr>
        <w:t xml:space="preserve"> indelis</w:t>
      </w:r>
    </w:p>
    <w:p w14:paraId="285115D7" w14:textId="77777777" w:rsidR="00E80256" w:rsidRPr="00075198" w:rsidRDefault="00E80256" w:rsidP="001E0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84B51" w14:textId="590107B1" w:rsidR="00267496" w:rsidRPr="00075198" w:rsidRDefault="00267496" w:rsidP="0003188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>Jeigu projektas yra įgyvendinamas su partneriu (-</w:t>
      </w:r>
      <w:proofErr w:type="spellStart"/>
      <w:r w:rsidRPr="00075198">
        <w:rPr>
          <w:rFonts w:ascii="Times New Roman" w:hAnsi="Times New Roman" w:cs="Times New Roman"/>
          <w:i/>
          <w:iCs/>
          <w:sz w:val="24"/>
          <w:szCs w:val="24"/>
        </w:rPr>
        <w:t>iais</w:t>
      </w:r>
      <w:proofErr w:type="spellEnd"/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E80256"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nurodoma kaip jis (jie) prisidės prie viešinimo ir informavimo reikalavimų įgyvendinimo. </w:t>
      </w:r>
    </w:p>
    <w:p w14:paraId="709F5309" w14:textId="77777777" w:rsidR="001E0B6E" w:rsidRPr="00075198" w:rsidRDefault="001E0B6E" w:rsidP="000318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417409" w14:textId="6830BE82" w:rsidR="001E0B6E" w:rsidRPr="00075198" w:rsidRDefault="001E0B6E" w:rsidP="000318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5198">
        <w:rPr>
          <w:rFonts w:ascii="Times New Roman" w:hAnsi="Times New Roman" w:cs="Times New Roman"/>
          <w:sz w:val="24"/>
          <w:szCs w:val="24"/>
        </w:rPr>
        <w:t xml:space="preserve">9. </w:t>
      </w:r>
      <w:r w:rsidR="006D049F" w:rsidRPr="00075198">
        <w:rPr>
          <w:rFonts w:ascii="Times New Roman" w:hAnsi="Times New Roman" w:cs="Times New Roman"/>
          <w:sz w:val="24"/>
          <w:szCs w:val="24"/>
        </w:rPr>
        <w:t>Kontaktinis asmuo</w:t>
      </w:r>
    </w:p>
    <w:p w14:paraId="090D492D" w14:textId="54B75613" w:rsidR="001E0B6E" w:rsidRPr="00075198" w:rsidRDefault="006D049F" w:rsidP="00031888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198">
        <w:rPr>
          <w:rFonts w:ascii="Times New Roman" w:hAnsi="Times New Roman" w:cs="Times New Roman"/>
          <w:i/>
          <w:iCs/>
          <w:sz w:val="24"/>
          <w:szCs w:val="24"/>
        </w:rPr>
        <w:t xml:space="preserve">Pateikiami kontaktiniai duomenys asmens atsakingo už viešinimo plano įgyvendinimą. </w:t>
      </w:r>
    </w:p>
    <w:p w14:paraId="5DBCF6E6" w14:textId="77777777" w:rsidR="001E0B6E" w:rsidRPr="00075198" w:rsidRDefault="001E0B6E" w:rsidP="000318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55B88B" w14:textId="77777777" w:rsidR="00AA2011" w:rsidRPr="00075198" w:rsidRDefault="00AA2011">
      <w:pPr>
        <w:rPr>
          <w:rFonts w:ascii="Times New Roman" w:hAnsi="Times New Roman" w:cs="Times New Roman"/>
          <w:sz w:val="24"/>
          <w:szCs w:val="24"/>
        </w:rPr>
      </w:pPr>
    </w:p>
    <w:sectPr w:rsidR="00AA2011" w:rsidRPr="00075198" w:rsidSect="00075198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231A" w14:textId="77777777" w:rsidR="00916F1E" w:rsidRDefault="00916F1E" w:rsidP="001E0B6E">
      <w:pPr>
        <w:spacing w:after="0" w:line="240" w:lineRule="auto"/>
      </w:pPr>
      <w:r>
        <w:separator/>
      </w:r>
    </w:p>
  </w:endnote>
  <w:endnote w:type="continuationSeparator" w:id="0">
    <w:p w14:paraId="6D7C3057" w14:textId="77777777" w:rsidR="00916F1E" w:rsidRDefault="00916F1E" w:rsidP="001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23C4E" w14:textId="77777777" w:rsidR="00916F1E" w:rsidRDefault="00916F1E" w:rsidP="001E0B6E">
      <w:pPr>
        <w:spacing w:after="0" w:line="240" w:lineRule="auto"/>
      </w:pPr>
      <w:r>
        <w:separator/>
      </w:r>
    </w:p>
  </w:footnote>
  <w:footnote w:type="continuationSeparator" w:id="0">
    <w:p w14:paraId="230F94E4" w14:textId="77777777" w:rsidR="00916F1E" w:rsidRDefault="00916F1E" w:rsidP="001E0B6E">
      <w:pPr>
        <w:spacing w:after="0" w:line="240" w:lineRule="auto"/>
      </w:pPr>
      <w:r>
        <w:continuationSeparator/>
      </w:r>
    </w:p>
  </w:footnote>
  <w:footnote w:id="1">
    <w:p w14:paraId="446A385F" w14:textId="50E8FA1F" w:rsidR="00E16C6B" w:rsidRPr="00FD7B79" w:rsidRDefault="005C3A5B" w:rsidP="005C3A5B">
      <w:pPr>
        <w:pStyle w:val="FootnoteText"/>
        <w:rPr>
          <w:rFonts w:ascii="Times New Roman" w:hAnsi="Times New Roman" w:cs="Times New Roman"/>
        </w:rPr>
      </w:pPr>
      <w:r w:rsidRPr="00FD7B79">
        <w:rPr>
          <w:rStyle w:val="FootnoteReference"/>
          <w:rFonts w:ascii="Times New Roman" w:hAnsi="Times New Roman" w:cs="Times New Roman"/>
        </w:rPr>
        <w:footnoteRef/>
      </w:r>
      <w:r w:rsidRPr="00FD7B79">
        <w:rPr>
          <w:rFonts w:ascii="Times New Roman" w:hAnsi="Times New Roman" w:cs="Times New Roman"/>
        </w:rPr>
        <w:t xml:space="preserve"> </w:t>
      </w:r>
      <w:hyperlink r:id="rId1" w:history="1">
        <w:r w:rsidR="00E16C6B" w:rsidRPr="00FD7B79">
          <w:rPr>
            <w:rStyle w:val="Hyperlink"/>
            <w:rFonts w:ascii="Times New Roman" w:hAnsi="Times New Roman" w:cs="Times New Roman"/>
          </w:rPr>
          <w:t>https://eeagrants.org/resources/2014-2021-communication-and-design-manual</w:t>
        </w:r>
      </w:hyperlink>
    </w:p>
    <w:p w14:paraId="679A8B60" w14:textId="77777777" w:rsidR="00E16C6B" w:rsidRDefault="00E16C6B" w:rsidP="005C3A5B">
      <w:pPr>
        <w:pStyle w:val="FootnoteText"/>
      </w:pPr>
    </w:p>
  </w:footnote>
  <w:footnote w:id="2">
    <w:p w14:paraId="0C1C9AB3" w14:textId="6241C4DE" w:rsidR="00A1568A" w:rsidRDefault="00A156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568A">
        <w:t>https://eeagrants.org/resources/regulation-implementation-eea-grants-2014-2021-annex-3-information-and-communication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E0FD" w14:textId="77777777" w:rsidR="001B0726" w:rsidRPr="003020FF" w:rsidRDefault="001B0726" w:rsidP="001B0726">
    <w:pPr>
      <w:pStyle w:val="Header"/>
    </w:pPr>
    <w:r w:rsidRPr="0026083F">
      <w:rPr>
        <w:rFonts w:ascii="Times New Roman" w:hAnsi="Times New Roman"/>
        <w:noProof/>
        <w:sz w:val="24"/>
        <w:szCs w:val="24"/>
      </w:rPr>
      <w:drawing>
        <wp:inline distT="0" distB="0" distL="0" distR="0" wp14:anchorId="4471F598" wp14:editId="62E79E16">
          <wp:extent cx="614050" cy="688433"/>
          <wp:effectExtent l="0" t="0" r="0" b="0"/>
          <wp:docPr id="5" name="Paveikslėlis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00" cy="72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</w:t>
    </w:r>
    <w:r>
      <w:tab/>
    </w:r>
    <w:r w:rsidRPr="00913453">
      <w:rPr>
        <w:noProof/>
      </w:rPr>
      <w:drawing>
        <wp:inline distT="0" distB="0" distL="0" distR="0" wp14:anchorId="6AA891F9" wp14:editId="5FF4F172">
          <wp:extent cx="1223124" cy="500584"/>
          <wp:effectExtent l="0" t="0" r="0" b="0"/>
          <wp:docPr id="6" name="Picture 6" descr="A picture containing dark, sitting, ligh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066" cy="50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26F8D" w14:textId="77777777" w:rsidR="001B0726" w:rsidRDefault="001B0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79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73F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053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F322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F61C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5254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9206A3"/>
    <w:multiLevelType w:val="hybridMultilevel"/>
    <w:tmpl w:val="358C870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B419A"/>
    <w:multiLevelType w:val="multilevel"/>
    <w:tmpl w:val="0B483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A47D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3216D5"/>
    <w:multiLevelType w:val="hybridMultilevel"/>
    <w:tmpl w:val="25CA40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63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6E"/>
    <w:rsid w:val="0001351B"/>
    <w:rsid w:val="00014539"/>
    <w:rsid w:val="00017091"/>
    <w:rsid w:val="000226F6"/>
    <w:rsid w:val="00031888"/>
    <w:rsid w:val="000321AC"/>
    <w:rsid w:val="0003788B"/>
    <w:rsid w:val="000414A0"/>
    <w:rsid w:val="00044009"/>
    <w:rsid w:val="00053BFE"/>
    <w:rsid w:val="00053C07"/>
    <w:rsid w:val="00054452"/>
    <w:rsid w:val="000547CA"/>
    <w:rsid w:val="00070B72"/>
    <w:rsid w:val="00075198"/>
    <w:rsid w:val="00081385"/>
    <w:rsid w:val="00081756"/>
    <w:rsid w:val="000A3523"/>
    <w:rsid w:val="000B71F8"/>
    <w:rsid w:val="000C3B91"/>
    <w:rsid w:val="000C3DF6"/>
    <w:rsid w:val="000C74F1"/>
    <w:rsid w:val="000C799A"/>
    <w:rsid w:val="000D19D2"/>
    <w:rsid w:val="000F4D40"/>
    <w:rsid w:val="0010176D"/>
    <w:rsid w:val="00110213"/>
    <w:rsid w:val="00114295"/>
    <w:rsid w:val="00114C7E"/>
    <w:rsid w:val="001151B8"/>
    <w:rsid w:val="001244F4"/>
    <w:rsid w:val="00132D83"/>
    <w:rsid w:val="00136AC8"/>
    <w:rsid w:val="001410C3"/>
    <w:rsid w:val="0014199D"/>
    <w:rsid w:val="00155844"/>
    <w:rsid w:val="00164076"/>
    <w:rsid w:val="001664E2"/>
    <w:rsid w:val="0017419F"/>
    <w:rsid w:val="00177B3F"/>
    <w:rsid w:val="00186CFF"/>
    <w:rsid w:val="001B0726"/>
    <w:rsid w:val="001B6DD2"/>
    <w:rsid w:val="001C165A"/>
    <w:rsid w:val="001D0641"/>
    <w:rsid w:val="001E0B6E"/>
    <w:rsid w:val="001E16A8"/>
    <w:rsid w:val="001E7799"/>
    <w:rsid w:val="001F0438"/>
    <w:rsid w:val="00205E5C"/>
    <w:rsid w:val="00211598"/>
    <w:rsid w:val="00211948"/>
    <w:rsid w:val="00222537"/>
    <w:rsid w:val="0022728A"/>
    <w:rsid w:val="0025358B"/>
    <w:rsid w:val="00264DB2"/>
    <w:rsid w:val="00267496"/>
    <w:rsid w:val="00273D83"/>
    <w:rsid w:val="002753F2"/>
    <w:rsid w:val="002910A8"/>
    <w:rsid w:val="002A50B8"/>
    <w:rsid w:val="002B0E06"/>
    <w:rsid w:val="002B170F"/>
    <w:rsid w:val="002B2F4C"/>
    <w:rsid w:val="002B403F"/>
    <w:rsid w:val="002B43E6"/>
    <w:rsid w:val="002C67EF"/>
    <w:rsid w:val="002D40A0"/>
    <w:rsid w:val="002E2CC6"/>
    <w:rsid w:val="002E4283"/>
    <w:rsid w:val="002E51B7"/>
    <w:rsid w:val="002F1065"/>
    <w:rsid w:val="002F2E78"/>
    <w:rsid w:val="00304D3C"/>
    <w:rsid w:val="00313D45"/>
    <w:rsid w:val="00327A52"/>
    <w:rsid w:val="003301D9"/>
    <w:rsid w:val="00331598"/>
    <w:rsid w:val="003414D0"/>
    <w:rsid w:val="003422DE"/>
    <w:rsid w:val="00343209"/>
    <w:rsid w:val="0034552C"/>
    <w:rsid w:val="003467F4"/>
    <w:rsid w:val="00346B95"/>
    <w:rsid w:val="00370E57"/>
    <w:rsid w:val="00373DD8"/>
    <w:rsid w:val="00382F4F"/>
    <w:rsid w:val="0038713C"/>
    <w:rsid w:val="003A5F62"/>
    <w:rsid w:val="003B027A"/>
    <w:rsid w:val="003B1D3B"/>
    <w:rsid w:val="003C30DE"/>
    <w:rsid w:val="003D1C13"/>
    <w:rsid w:val="003D248B"/>
    <w:rsid w:val="003D729C"/>
    <w:rsid w:val="003D776F"/>
    <w:rsid w:val="003E0394"/>
    <w:rsid w:val="003F0C67"/>
    <w:rsid w:val="003F2CF2"/>
    <w:rsid w:val="00420E26"/>
    <w:rsid w:val="004233A2"/>
    <w:rsid w:val="004274E7"/>
    <w:rsid w:val="004331D2"/>
    <w:rsid w:val="00434233"/>
    <w:rsid w:val="0043467A"/>
    <w:rsid w:val="00447E96"/>
    <w:rsid w:val="0046125D"/>
    <w:rsid w:val="0046767C"/>
    <w:rsid w:val="004706AB"/>
    <w:rsid w:val="004922BD"/>
    <w:rsid w:val="004A281C"/>
    <w:rsid w:val="004B0F1C"/>
    <w:rsid w:val="004D0AD1"/>
    <w:rsid w:val="004D776F"/>
    <w:rsid w:val="004E603F"/>
    <w:rsid w:val="004F0C73"/>
    <w:rsid w:val="004F3D7A"/>
    <w:rsid w:val="00500338"/>
    <w:rsid w:val="00507070"/>
    <w:rsid w:val="00530F68"/>
    <w:rsid w:val="005430A8"/>
    <w:rsid w:val="00543197"/>
    <w:rsid w:val="00543279"/>
    <w:rsid w:val="00552B45"/>
    <w:rsid w:val="005551B1"/>
    <w:rsid w:val="00556627"/>
    <w:rsid w:val="005614FB"/>
    <w:rsid w:val="00564E0F"/>
    <w:rsid w:val="00566D85"/>
    <w:rsid w:val="00571549"/>
    <w:rsid w:val="005764E2"/>
    <w:rsid w:val="005A0CD8"/>
    <w:rsid w:val="005A4229"/>
    <w:rsid w:val="005B7F69"/>
    <w:rsid w:val="005C08FD"/>
    <w:rsid w:val="005C3A5B"/>
    <w:rsid w:val="005D05F4"/>
    <w:rsid w:val="005D6CF9"/>
    <w:rsid w:val="005E0C53"/>
    <w:rsid w:val="005F0D3F"/>
    <w:rsid w:val="005F3502"/>
    <w:rsid w:val="005F4408"/>
    <w:rsid w:val="005F58E9"/>
    <w:rsid w:val="005F709D"/>
    <w:rsid w:val="00610B4C"/>
    <w:rsid w:val="00624751"/>
    <w:rsid w:val="00636BEA"/>
    <w:rsid w:val="00646C46"/>
    <w:rsid w:val="00652D6B"/>
    <w:rsid w:val="006540FF"/>
    <w:rsid w:val="00667F2F"/>
    <w:rsid w:val="006757BE"/>
    <w:rsid w:val="00675A8C"/>
    <w:rsid w:val="00683044"/>
    <w:rsid w:val="00685BAF"/>
    <w:rsid w:val="006905FF"/>
    <w:rsid w:val="006977F3"/>
    <w:rsid w:val="006A41B6"/>
    <w:rsid w:val="006B7299"/>
    <w:rsid w:val="006C3A58"/>
    <w:rsid w:val="006C6F4B"/>
    <w:rsid w:val="006C6F5F"/>
    <w:rsid w:val="006D049F"/>
    <w:rsid w:val="006D29F0"/>
    <w:rsid w:val="006D44E3"/>
    <w:rsid w:val="006D5ACD"/>
    <w:rsid w:val="006D6D42"/>
    <w:rsid w:val="006E2896"/>
    <w:rsid w:val="006E443E"/>
    <w:rsid w:val="006E45F8"/>
    <w:rsid w:val="006F1936"/>
    <w:rsid w:val="006F3AC5"/>
    <w:rsid w:val="007056DE"/>
    <w:rsid w:val="007273FA"/>
    <w:rsid w:val="00730DF2"/>
    <w:rsid w:val="00731D32"/>
    <w:rsid w:val="0073528A"/>
    <w:rsid w:val="007478E0"/>
    <w:rsid w:val="00764E84"/>
    <w:rsid w:val="0076534C"/>
    <w:rsid w:val="00770AD6"/>
    <w:rsid w:val="00773730"/>
    <w:rsid w:val="0077419D"/>
    <w:rsid w:val="007755AF"/>
    <w:rsid w:val="007843FD"/>
    <w:rsid w:val="0078695D"/>
    <w:rsid w:val="00786C04"/>
    <w:rsid w:val="0079155B"/>
    <w:rsid w:val="007941D5"/>
    <w:rsid w:val="007A5C90"/>
    <w:rsid w:val="007A6A8F"/>
    <w:rsid w:val="007A7872"/>
    <w:rsid w:val="007C0029"/>
    <w:rsid w:val="007E26A4"/>
    <w:rsid w:val="007E4044"/>
    <w:rsid w:val="007E5FCA"/>
    <w:rsid w:val="007F328D"/>
    <w:rsid w:val="007F32B4"/>
    <w:rsid w:val="007F7367"/>
    <w:rsid w:val="00806720"/>
    <w:rsid w:val="008133E6"/>
    <w:rsid w:val="00815E58"/>
    <w:rsid w:val="008206B8"/>
    <w:rsid w:val="00824068"/>
    <w:rsid w:val="008269BC"/>
    <w:rsid w:val="00831807"/>
    <w:rsid w:val="00842E00"/>
    <w:rsid w:val="008464B3"/>
    <w:rsid w:val="0086030F"/>
    <w:rsid w:val="00866C9B"/>
    <w:rsid w:val="00867521"/>
    <w:rsid w:val="00872375"/>
    <w:rsid w:val="008813AD"/>
    <w:rsid w:val="008825F9"/>
    <w:rsid w:val="00892F36"/>
    <w:rsid w:val="008A6475"/>
    <w:rsid w:val="008B57FF"/>
    <w:rsid w:val="008C05EE"/>
    <w:rsid w:val="008C42B7"/>
    <w:rsid w:val="008C6EAF"/>
    <w:rsid w:val="008D167D"/>
    <w:rsid w:val="008D2E22"/>
    <w:rsid w:val="008D3854"/>
    <w:rsid w:val="008F6DE1"/>
    <w:rsid w:val="008F7A7C"/>
    <w:rsid w:val="008F7CF3"/>
    <w:rsid w:val="00911FB7"/>
    <w:rsid w:val="00916192"/>
    <w:rsid w:val="00916F1E"/>
    <w:rsid w:val="00922A3D"/>
    <w:rsid w:val="0093071B"/>
    <w:rsid w:val="00932954"/>
    <w:rsid w:val="009446C5"/>
    <w:rsid w:val="0095578D"/>
    <w:rsid w:val="00964942"/>
    <w:rsid w:val="00971162"/>
    <w:rsid w:val="00971190"/>
    <w:rsid w:val="009711A8"/>
    <w:rsid w:val="009724D3"/>
    <w:rsid w:val="00986480"/>
    <w:rsid w:val="0099687A"/>
    <w:rsid w:val="009B0763"/>
    <w:rsid w:val="009B7677"/>
    <w:rsid w:val="009C216D"/>
    <w:rsid w:val="009C5A90"/>
    <w:rsid w:val="009D07FC"/>
    <w:rsid w:val="009D41CB"/>
    <w:rsid w:val="009E08B6"/>
    <w:rsid w:val="009F0A1F"/>
    <w:rsid w:val="00A06831"/>
    <w:rsid w:val="00A1568A"/>
    <w:rsid w:val="00A1612A"/>
    <w:rsid w:val="00A30E1B"/>
    <w:rsid w:val="00A35AAC"/>
    <w:rsid w:val="00A40A7E"/>
    <w:rsid w:val="00A45458"/>
    <w:rsid w:val="00A46B4E"/>
    <w:rsid w:val="00A539A4"/>
    <w:rsid w:val="00A543B2"/>
    <w:rsid w:val="00A5528B"/>
    <w:rsid w:val="00A60A23"/>
    <w:rsid w:val="00A70421"/>
    <w:rsid w:val="00A80385"/>
    <w:rsid w:val="00A95362"/>
    <w:rsid w:val="00AA2011"/>
    <w:rsid w:val="00AA21DC"/>
    <w:rsid w:val="00AA56F7"/>
    <w:rsid w:val="00AB3D36"/>
    <w:rsid w:val="00AC4D63"/>
    <w:rsid w:val="00AD0B7B"/>
    <w:rsid w:val="00AD5390"/>
    <w:rsid w:val="00AD7DC0"/>
    <w:rsid w:val="00AE13A4"/>
    <w:rsid w:val="00AE28D4"/>
    <w:rsid w:val="00AF3D36"/>
    <w:rsid w:val="00AF6BB4"/>
    <w:rsid w:val="00B00970"/>
    <w:rsid w:val="00B02999"/>
    <w:rsid w:val="00B0501A"/>
    <w:rsid w:val="00B06B69"/>
    <w:rsid w:val="00B1574D"/>
    <w:rsid w:val="00B17E4A"/>
    <w:rsid w:val="00B25D52"/>
    <w:rsid w:val="00B27763"/>
    <w:rsid w:val="00B31740"/>
    <w:rsid w:val="00B33219"/>
    <w:rsid w:val="00B4364A"/>
    <w:rsid w:val="00B50062"/>
    <w:rsid w:val="00B76117"/>
    <w:rsid w:val="00B76B97"/>
    <w:rsid w:val="00B777D2"/>
    <w:rsid w:val="00B86E80"/>
    <w:rsid w:val="00B9238D"/>
    <w:rsid w:val="00B94EB1"/>
    <w:rsid w:val="00BA2A50"/>
    <w:rsid w:val="00BA2AB8"/>
    <w:rsid w:val="00BA4620"/>
    <w:rsid w:val="00BB217A"/>
    <w:rsid w:val="00BB3349"/>
    <w:rsid w:val="00BB5F26"/>
    <w:rsid w:val="00BD21CF"/>
    <w:rsid w:val="00BE748F"/>
    <w:rsid w:val="00C0472F"/>
    <w:rsid w:val="00C17A1F"/>
    <w:rsid w:val="00C20831"/>
    <w:rsid w:val="00C21755"/>
    <w:rsid w:val="00C33762"/>
    <w:rsid w:val="00C34D56"/>
    <w:rsid w:val="00C35D76"/>
    <w:rsid w:val="00C439EE"/>
    <w:rsid w:val="00C55423"/>
    <w:rsid w:val="00C6318C"/>
    <w:rsid w:val="00C67287"/>
    <w:rsid w:val="00C8002D"/>
    <w:rsid w:val="00C86E6A"/>
    <w:rsid w:val="00C939A3"/>
    <w:rsid w:val="00C973AF"/>
    <w:rsid w:val="00CA34A5"/>
    <w:rsid w:val="00CB1E48"/>
    <w:rsid w:val="00CC0E90"/>
    <w:rsid w:val="00CC45B0"/>
    <w:rsid w:val="00CC66E3"/>
    <w:rsid w:val="00CC67C4"/>
    <w:rsid w:val="00CD175F"/>
    <w:rsid w:val="00CD30DF"/>
    <w:rsid w:val="00CE61DA"/>
    <w:rsid w:val="00D010F3"/>
    <w:rsid w:val="00D03BBE"/>
    <w:rsid w:val="00D04544"/>
    <w:rsid w:val="00D04B00"/>
    <w:rsid w:val="00D0792B"/>
    <w:rsid w:val="00D12897"/>
    <w:rsid w:val="00D3068E"/>
    <w:rsid w:val="00D33645"/>
    <w:rsid w:val="00D47AEB"/>
    <w:rsid w:val="00D51BC9"/>
    <w:rsid w:val="00D51BEC"/>
    <w:rsid w:val="00D52744"/>
    <w:rsid w:val="00D52888"/>
    <w:rsid w:val="00D60E1F"/>
    <w:rsid w:val="00D618B9"/>
    <w:rsid w:val="00D67B38"/>
    <w:rsid w:val="00D71875"/>
    <w:rsid w:val="00D7490B"/>
    <w:rsid w:val="00D87C17"/>
    <w:rsid w:val="00D90259"/>
    <w:rsid w:val="00D93CDB"/>
    <w:rsid w:val="00DA58F2"/>
    <w:rsid w:val="00DB02AD"/>
    <w:rsid w:val="00DB0E46"/>
    <w:rsid w:val="00DB6BB0"/>
    <w:rsid w:val="00DC1E60"/>
    <w:rsid w:val="00DC2093"/>
    <w:rsid w:val="00DF3941"/>
    <w:rsid w:val="00DF42D0"/>
    <w:rsid w:val="00E013EF"/>
    <w:rsid w:val="00E11797"/>
    <w:rsid w:val="00E169A1"/>
    <w:rsid w:val="00E16C6B"/>
    <w:rsid w:val="00E20F56"/>
    <w:rsid w:val="00E21C45"/>
    <w:rsid w:val="00E35B8E"/>
    <w:rsid w:val="00E42B68"/>
    <w:rsid w:val="00E468BE"/>
    <w:rsid w:val="00E52561"/>
    <w:rsid w:val="00E528DB"/>
    <w:rsid w:val="00E5393E"/>
    <w:rsid w:val="00E57156"/>
    <w:rsid w:val="00E63A01"/>
    <w:rsid w:val="00E739AA"/>
    <w:rsid w:val="00E73CD0"/>
    <w:rsid w:val="00E80256"/>
    <w:rsid w:val="00E86CD6"/>
    <w:rsid w:val="00E90CE5"/>
    <w:rsid w:val="00EA2F5D"/>
    <w:rsid w:val="00EB1DC4"/>
    <w:rsid w:val="00EB2B3C"/>
    <w:rsid w:val="00EC0424"/>
    <w:rsid w:val="00ED5A06"/>
    <w:rsid w:val="00ED6337"/>
    <w:rsid w:val="00EF7027"/>
    <w:rsid w:val="00EF79E5"/>
    <w:rsid w:val="00EF7A5F"/>
    <w:rsid w:val="00F00BA9"/>
    <w:rsid w:val="00F03CCA"/>
    <w:rsid w:val="00F0404A"/>
    <w:rsid w:val="00F13655"/>
    <w:rsid w:val="00F2171F"/>
    <w:rsid w:val="00F335CA"/>
    <w:rsid w:val="00F45E74"/>
    <w:rsid w:val="00F4681D"/>
    <w:rsid w:val="00F67E65"/>
    <w:rsid w:val="00F80474"/>
    <w:rsid w:val="00FB2CC8"/>
    <w:rsid w:val="00FB5230"/>
    <w:rsid w:val="00FC3F0F"/>
    <w:rsid w:val="00FC5D27"/>
    <w:rsid w:val="00FD7B79"/>
    <w:rsid w:val="00FF1205"/>
    <w:rsid w:val="00FF220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242C9"/>
  <w15:chartTrackingRefBased/>
  <w15:docId w15:val="{F12B4B76-8843-40A6-88F9-98B0AE3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6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B6E"/>
    <w:rPr>
      <w:sz w:val="20"/>
      <w:szCs w:val="20"/>
    </w:rPr>
  </w:style>
  <w:style w:type="paragraph" w:styleId="NoSpacing">
    <w:name w:val="No Spacing"/>
    <w:uiPriority w:val="1"/>
    <w:qFormat/>
    <w:rsid w:val="001E0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0B6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E0B6E"/>
    <w:rPr>
      <w:vertAlign w:val="superscript"/>
    </w:rPr>
  </w:style>
  <w:style w:type="table" w:styleId="TableGrid">
    <w:name w:val="Table Grid"/>
    <w:basedOn w:val="TableNormal"/>
    <w:uiPriority w:val="39"/>
    <w:rsid w:val="001E0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4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C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26"/>
  </w:style>
  <w:style w:type="paragraph" w:styleId="Footer">
    <w:name w:val="footer"/>
    <w:basedOn w:val="Normal"/>
    <w:link w:val="FooterChar"/>
    <w:uiPriority w:val="99"/>
    <w:unhideWhenUsed/>
    <w:rsid w:val="001B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2014-2021-communication-and-design-manu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F9AC6-778D-481A-B634-68904D3CE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45C46-0B46-42E1-ABA7-966CCB10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57471-FC04-45D6-B3EC-FF6524F37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2ABA9-7F12-44DC-9E36-13D5B5D2D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Mažul</dc:creator>
  <cp:keywords/>
  <dc:description/>
  <cp:lastModifiedBy>Ina Sinkevičiūtė</cp:lastModifiedBy>
  <cp:revision>4</cp:revision>
  <dcterms:created xsi:type="dcterms:W3CDTF">2020-07-21T09:47:00Z</dcterms:created>
  <dcterms:modified xsi:type="dcterms:W3CDTF">2020-07-23T11:49:00Z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