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9ACB" w14:textId="77777777" w:rsidR="005A794C"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5A794C">
        <w:rPr>
          <w:rFonts w:ascii="Times New Roman" w:eastAsia="Times New Roman" w:hAnsi="Times New Roman" w:cs="Times New Roman"/>
          <w:sz w:val="24"/>
          <w:szCs w:val="20"/>
        </w:rPr>
        <w:t>Kvietimo „</w:t>
      </w:r>
      <w:r w:rsidR="00FD3E71" w:rsidRPr="00FD3E71">
        <w:rPr>
          <w:rFonts w:ascii="Times New Roman" w:eastAsia="Times New Roman" w:hAnsi="Times New Roman" w:cs="Times New Roman"/>
          <w:sz w:val="24"/>
          <w:szCs w:val="20"/>
        </w:rPr>
        <w:t>Ikimokyklinio ir mokyklinio ugdymo įstaigų sveikatos kabinetų aprūpinimas metodinėmis priemonėmis</w:t>
      </w:r>
      <w:r w:rsidRPr="005A794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5A794C">
        <w:rPr>
          <w:rFonts w:ascii="Times New Roman" w:eastAsia="Times New Roman" w:hAnsi="Times New Roman" w:cs="Times New Roman"/>
          <w:sz w:val="24"/>
          <w:szCs w:val="20"/>
        </w:rPr>
        <w:t>pagal 2014–2021 m. Europos ekonominės erdvės finansinio mechanizmo programą „Sveikata“ gairių pareiškėjams</w:t>
      </w:r>
    </w:p>
    <w:p w14:paraId="0A1541DB" w14:textId="77777777" w:rsidR="0021698E" w:rsidRPr="0021698E"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21698E" w:rsidRPr="0021698E">
        <w:rPr>
          <w:rFonts w:ascii="Times New Roman" w:eastAsia="Times New Roman" w:hAnsi="Times New Roman" w:cs="Times New Roman"/>
          <w:sz w:val="24"/>
          <w:szCs w:val="20"/>
        </w:rPr>
        <w:t xml:space="preserve"> priedas</w:t>
      </w:r>
    </w:p>
    <w:p w14:paraId="6C8C1572"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551F9AAB"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387D6D76"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14:paraId="3EDD0B74" w14:textId="77777777"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14:paraId="410D34D6"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14:paraId="32B0CB76"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14:paraId="437A3FEA"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14:paraId="43F2C9E0"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14:paraId="5437765B" w14:textId="77777777"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6EC4750C" w14:textId="77777777"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14:paraId="01CB2E19" w14:textId="77777777"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14:paraId="19A4E8BC" w14:textId="77777777"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6AB41560"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14:paraId="33449188" w14:textId="77777777" w:rsidTr="000D3E4E">
        <w:trPr>
          <w:trHeight w:val="915"/>
        </w:trPr>
        <w:tc>
          <w:tcPr>
            <w:tcW w:w="370" w:type="dxa"/>
            <w:tcBorders>
              <w:top w:val="single" w:sz="8" w:space="0" w:color="auto"/>
              <w:left w:val="single" w:sz="8" w:space="0" w:color="auto"/>
              <w:bottom w:val="single" w:sz="8" w:space="0" w:color="auto"/>
              <w:right w:val="nil"/>
            </w:tcBorders>
            <w:noWrap/>
            <w:vAlign w:val="center"/>
          </w:tcPr>
          <w:p w14:paraId="66812B24" w14:textId="77777777"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046102C9" w14:textId="77777777"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8B4926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14:paraId="6261CB9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5CCC4CF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24B0F21A"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5A456585" w14:textId="77777777" w:rsidTr="000D3E4E">
        <w:trPr>
          <w:trHeight w:val="1815"/>
        </w:trPr>
        <w:tc>
          <w:tcPr>
            <w:tcW w:w="370" w:type="dxa"/>
            <w:tcBorders>
              <w:top w:val="single" w:sz="8" w:space="0" w:color="auto"/>
              <w:left w:val="single" w:sz="8" w:space="0" w:color="auto"/>
              <w:bottom w:val="single" w:sz="8" w:space="0" w:color="auto"/>
              <w:right w:val="nil"/>
            </w:tcBorders>
            <w:noWrap/>
            <w:vAlign w:val="center"/>
          </w:tcPr>
          <w:p w14:paraId="688FF02F"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4FE3CD9" w14:textId="77777777"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14:paraId="587141BF"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BF4326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14:paraId="323E501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1B94594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532C6FA"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14:paraId="28081CCB"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lastRenderedPageBreak/>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14:paraId="4B954172" w14:textId="77777777"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3548DFD"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14:paraId="4DD7E140"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14:paraId="6DE932E2"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14:paraId="2651F1C1"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14:paraId="30B43116"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14:paraId="0BCBE6C5" w14:textId="77777777"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14:paraId="2860DBE0" w14:textId="77777777"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14:paraId="26DFDEB8" w14:textId="77777777"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14:paraId="756FF11D"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14:paraId="6281CF2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28F61C69"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14:paraId="04ACB5ED" w14:textId="77777777"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14:paraId="70CBE70A" w14:textId="77777777"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596B4F5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14:paraId="04CF74E1"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25C39F07"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5CB8875D"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2E2DE0FD"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311D1A7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w:t>
              </w:r>
              <w:r w:rsidRPr="0021698E">
                <w:rPr>
                  <w:rFonts w:ascii="Times New Roman" w:eastAsia="Times New Roman" w:hAnsi="Times New Roman" w:cs="Times New Roman"/>
                  <w:bCs/>
                  <w:color w:val="0563C1" w:themeColor="hyperlink"/>
                  <w:sz w:val="20"/>
                  <w:szCs w:val="24"/>
                  <w:u w:val="single"/>
                  <w:lang w:eastAsia="lt-LT"/>
                </w:rPr>
                <w:lastRenderedPageBreak/>
                <w:t>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14:paraId="448CDE75"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pirkimui reikalinga lėšų suma apskaičiuota remiantis kompetentingų ekspertų (t. y. asmenų su pirkimo objektu susijusioje srityje turinčių specialių žinių) pateiktais skaičiavimais. Taikoma tik išimtiniais atvejais - darbų pirkimo atveju, kai nėra techninio projekto, kitų pirkimų atveju – tik tuomet, jei PO, dėjusi protingas pastangas, informacijos negalėjo gauti kitu būdu arba;</w:t>
            </w:r>
          </w:p>
          <w:p w14:paraId="6B3F142E"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6DF61534" w14:textId="77777777"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14:paraId="14986CB2" w14:textId="77777777"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14:paraId="368EA56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196D52B7" w14:textId="77777777"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14:paraId="120B0396" w14:textId="77777777"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14:paraId="0CE2EE93"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37FC95D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00D5ABB"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14:paraId="4B5E9AEA"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14:paraId="0769DAE7"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bookmarkStart w:id="0" w:name="_GoBack"/>
            <w:bookmarkEnd w:id="0"/>
          </w:p>
        </w:tc>
        <w:tc>
          <w:tcPr>
            <w:tcW w:w="6067" w:type="dxa"/>
            <w:tcBorders>
              <w:top w:val="single" w:sz="8" w:space="0" w:color="auto"/>
              <w:left w:val="nil"/>
              <w:bottom w:val="single" w:sz="8" w:space="0" w:color="auto"/>
              <w:right w:val="single" w:sz="8" w:space="0" w:color="auto"/>
            </w:tcBorders>
            <w:shd w:val="clear" w:color="auto" w:fill="E7E6E6"/>
            <w:vAlign w:val="center"/>
          </w:tcPr>
          <w:p w14:paraId="02FF85DF"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14:paraId="1FBF6719"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60201A53" w14:textId="77777777" w:rsidTr="000D3E4E">
        <w:trPr>
          <w:trHeight w:val="552"/>
        </w:trPr>
        <w:tc>
          <w:tcPr>
            <w:tcW w:w="370" w:type="dxa"/>
            <w:tcBorders>
              <w:top w:val="single" w:sz="8" w:space="0" w:color="auto"/>
              <w:left w:val="single" w:sz="8" w:space="0" w:color="auto"/>
              <w:bottom w:val="single" w:sz="8" w:space="0" w:color="auto"/>
              <w:right w:val="nil"/>
            </w:tcBorders>
            <w:noWrap/>
            <w:vAlign w:val="center"/>
          </w:tcPr>
          <w:p w14:paraId="78E72244"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61A72A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14:paraId="4FAC61EE"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w:t>
            </w:r>
            <w:r w:rsidRPr="0021698E">
              <w:rPr>
                <w:rFonts w:ascii="Times New Roman" w:eastAsia="Times New Roman" w:hAnsi="Times New Roman" w:cs="Times New Roman"/>
                <w:color w:val="000000"/>
                <w:sz w:val="20"/>
                <w:szCs w:val="20"/>
                <w:lang w:eastAsia="lt-LT"/>
              </w:rPr>
              <w:lastRenderedPageBreak/>
              <w:t xml:space="preserve">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335C05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lastRenderedPageBreak/>
              <w:t xml:space="preserve">Jei taikoma, nurodomi tiekėjų pavadinimai, data, kada buvo pateiktas pasiūlymas PO, kaina, koks tiekėjas laimėjo, viešojo pirkimo-pardavimo sutarties sudarymo data ir numeris. </w:t>
            </w:r>
          </w:p>
        </w:tc>
      </w:tr>
      <w:tr w:rsidR="0021698E" w:rsidRPr="0021698E" w14:paraId="32390F82"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4A9ECAC0"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8D5177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1F229C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14:paraId="65090D3E"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5214B6C2"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7FB403B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7FFA27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14:paraId="12FE7B4E" w14:textId="77777777" w:rsidTr="000D3E4E">
        <w:trPr>
          <w:trHeight w:val="977"/>
        </w:trPr>
        <w:tc>
          <w:tcPr>
            <w:tcW w:w="370" w:type="dxa"/>
            <w:tcBorders>
              <w:top w:val="single" w:sz="8" w:space="0" w:color="auto"/>
              <w:left w:val="single" w:sz="8" w:space="0" w:color="auto"/>
              <w:bottom w:val="single" w:sz="8" w:space="0" w:color="auto"/>
              <w:right w:val="nil"/>
            </w:tcBorders>
            <w:noWrap/>
            <w:vAlign w:val="center"/>
          </w:tcPr>
          <w:p w14:paraId="274DE515"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25A1D22"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61C9EA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14:paraId="14932C9E"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47CD19A1"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25D1B7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8F3863C"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14:paraId="61719C1D"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14:paraId="5E7EE916"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14:paraId="45C0E80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14:paraId="1B46829C" w14:textId="77777777" w:rsidTr="000D3E4E">
        <w:trPr>
          <w:trHeight w:val="554"/>
        </w:trPr>
        <w:tc>
          <w:tcPr>
            <w:tcW w:w="370" w:type="dxa"/>
            <w:tcBorders>
              <w:top w:val="single" w:sz="8" w:space="0" w:color="auto"/>
              <w:left w:val="single" w:sz="8" w:space="0" w:color="auto"/>
              <w:bottom w:val="single" w:sz="8" w:space="0" w:color="auto"/>
              <w:right w:val="nil"/>
            </w:tcBorders>
            <w:noWrap/>
            <w:vAlign w:val="center"/>
          </w:tcPr>
          <w:p w14:paraId="6D23607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138C8D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7A7DB3A6"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14:paraId="4361D57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14:paraId="0E3DF1A7" w14:textId="77777777" w:rsidTr="000D3E4E">
        <w:trPr>
          <w:trHeight w:val="689"/>
        </w:trPr>
        <w:tc>
          <w:tcPr>
            <w:tcW w:w="370" w:type="dxa"/>
            <w:tcBorders>
              <w:top w:val="single" w:sz="8" w:space="0" w:color="auto"/>
              <w:left w:val="single" w:sz="8" w:space="0" w:color="auto"/>
              <w:bottom w:val="single" w:sz="8" w:space="0" w:color="auto"/>
              <w:right w:val="nil"/>
            </w:tcBorders>
            <w:noWrap/>
            <w:vAlign w:val="center"/>
          </w:tcPr>
          <w:p w14:paraId="7B0D4860"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9E836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7251D3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14:paraId="55DE329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14:paraId="48480833"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14:paraId="0E6F6698"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14:paraId="62BF956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6AD4905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77B29C0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1A1939A0" w14:textId="77777777"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14:paraId="54C46AB1"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4C2B4E82" w14:textId="77777777"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96C55FA"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14:paraId="35E176AA" w14:textId="77777777" w:rsidTr="000D3E4E">
        <w:trPr>
          <w:trHeight w:val="4105"/>
        </w:trPr>
        <w:tc>
          <w:tcPr>
            <w:tcW w:w="370" w:type="dxa"/>
            <w:tcBorders>
              <w:top w:val="single" w:sz="8" w:space="0" w:color="auto"/>
              <w:left w:val="single" w:sz="8" w:space="0" w:color="auto"/>
              <w:bottom w:val="single" w:sz="8" w:space="0" w:color="auto"/>
              <w:right w:val="nil"/>
            </w:tcBorders>
            <w:noWrap/>
            <w:vAlign w:val="center"/>
          </w:tcPr>
          <w:p w14:paraId="346FA047"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39648F79" w14:textId="77777777"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14:paraId="61E0D9F7"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14:paraId="0A16BDBD"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14:paraId="2579A971"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47662D37" w14:textId="77777777"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76B0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195pt" o:ole="">
                  <v:imagedata r:id="rId14" o:title=""/>
                </v:shape>
                <o:OLEObject Type="Embed" ProgID="Excel.Sheet.12" ShapeID="_x0000_i1025" DrawAspect="Content" ObjectID="_1650878734" r:id="rId15"/>
              </w:object>
            </w:r>
          </w:p>
        </w:tc>
      </w:tr>
      <w:tr w:rsidR="0021698E" w:rsidRPr="0021698E" w14:paraId="6C7B0C94" w14:textId="77777777" w:rsidTr="000D3E4E">
        <w:trPr>
          <w:trHeight w:val="1345"/>
        </w:trPr>
        <w:tc>
          <w:tcPr>
            <w:tcW w:w="370" w:type="dxa"/>
            <w:tcBorders>
              <w:top w:val="single" w:sz="8" w:space="0" w:color="auto"/>
              <w:left w:val="single" w:sz="8" w:space="0" w:color="auto"/>
              <w:bottom w:val="single" w:sz="8" w:space="0" w:color="auto"/>
              <w:right w:val="nil"/>
            </w:tcBorders>
            <w:noWrap/>
            <w:vAlign w:val="center"/>
          </w:tcPr>
          <w:p w14:paraId="25922FE0"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4436F3A" w14:textId="77777777"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14:paraId="5A0EEF84"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0A07871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5DD5C1DC"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14:paraId="479E8D0A"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28959B77"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0E79EE1D" w14:textId="77777777"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9D1" w16cex:dateUtc="2020-03-10T09:34:00Z"/>
  <w16cex:commentExtensible w16cex:durableId="2211F9EB" w16cex:dateUtc="2020-03-10T09:35:00Z"/>
  <w16cex:commentExtensible w16cex:durableId="2211F956" w16cex:dateUtc="2020-03-1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C7DE" w16cid:durableId="2211F9D1"/>
  <w16cid:commentId w16cid:paraId="118AE0F2" w16cid:durableId="2211F9EB"/>
  <w16cid:commentId w16cid:paraId="17E44C3A" w16cid:durableId="2211F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B9BC" w14:textId="77777777" w:rsidR="0021698E" w:rsidRDefault="0021698E" w:rsidP="0021698E">
      <w:pPr>
        <w:spacing w:after="0" w:line="240" w:lineRule="auto"/>
      </w:pPr>
      <w:r>
        <w:separator/>
      </w:r>
    </w:p>
  </w:endnote>
  <w:endnote w:type="continuationSeparator" w:id="0">
    <w:p w14:paraId="74ACFAEA" w14:textId="77777777" w:rsidR="0021698E" w:rsidRDefault="0021698E"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75CF30A3" w14:textId="1C934827" w:rsidR="00132383" w:rsidRDefault="0021698E">
        <w:pPr>
          <w:pStyle w:val="Footer"/>
          <w:jc w:val="right"/>
        </w:pPr>
        <w:r>
          <w:fldChar w:fldCharType="begin"/>
        </w:r>
        <w:r>
          <w:instrText xml:space="preserve"> PAGE   \* MERGEFORMAT </w:instrText>
        </w:r>
        <w:r>
          <w:fldChar w:fldCharType="separate"/>
        </w:r>
        <w:r w:rsidR="001C1AD5">
          <w:rPr>
            <w:noProof/>
          </w:rPr>
          <w:t>4</w:t>
        </w:r>
        <w:r>
          <w:rPr>
            <w:noProof/>
          </w:rPr>
          <w:fldChar w:fldCharType="end"/>
        </w:r>
      </w:p>
    </w:sdtContent>
  </w:sdt>
  <w:p w14:paraId="2889DD0B" w14:textId="77777777" w:rsidR="00132383" w:rsidRDefault="001C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5CAF" w14:textId="77777777" w:rsidR="0021698E" w:rsidRDefault="0021698E" w:rsidP="0021698E">
      <w:pPr>
        <w:spacing w:after="0" w:line="240" w:lineRule="auto"/>
      </w:pPr>
      <w:r>
        <w:separator/>
      </w:r>
    </w:p>
  </w:footnote>
  <w:footnote w:type="continuationSeparator" w:id="0">
    <w:p w14:paraId="23CB895C" w14:textId="77777777" w:rsidR="0021698E" w:rsidRDefault="0021698E" w:rsidP="0021698E">
      <w:pPr>
        <w:spacing w:after="0" w:line="240" w:lineRule="auto"/>
      </w:pPr>
      <w:r>
        <w:continuationSeparator/>
      </w:r>
    </w:p>
  </w:footnote>
  <w:footnote w:id="1">
    <w:p w14:paraId="251A6976" w14:textId="77777777"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014C8B9E"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7094E544"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1B2C5CBD"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0FEE876B" w14:textId="77777777"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4CCDD5A8" w14:textId="77777777"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14:paraId="0F8A7A4E" w14:textId="77777777"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0F0DEE"/>
    <w:rsid w:val="001A00AC"/>
    <w:rsid w:val="001C1AD5"/>
    <w:rsid w:val="0021698E"/>
    <w:rsid w:val="005A794C"/>
    <w:rsid w:val="00B4581E"/>
    <w:rsid w:val="00C222E2"/>
    <w:rsid w:val="00F84802"/>
    <w:rsid w:val="00F87C5B"/>
    <w:rsid w:val="00FD3E7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70F77"/>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B4581E"/>
    <w:rPr>
      <w:sz w:val="16"/>
      <w:szCs w:val="16"/>
    </w:rPr>
  </w:style>
  <w:style w:type="paragraph" w:styleId="CommentText">
    <w:name w:val="annotation text"/>
    <w:basedOn w:val="Normal"/>
    <w:link w:val="CommentTextChar"/>
    <w:uiPriority w:val="99"/>
    <w:semiHidden/>
    <w:unhideWhenUsed/>
    <w:rsid w:val="00B4581E"/>
    <w:pPr>
      <w:spacing w:line="240" w:lineRule="auto"/>
    </w:pPr>
    <w:rPr>
      <w:sz w:val="20"/>
      <w:szCs w:val="20"/>
    </w:rPr>
  </w:style>
  <w:style w:type="character" w:customStyle="1" w:styleId="CommentTextChar">
    <w:name w:val="Comment Text Char"/>
    <w:basedOn w:val="DefaultParagraphFont"/>
    <w:link w:val="CommentText"/>
    <w:uiPriority w:val="99"/>
    <w:semiHidden/>
    <w:rsid w:val="00B4581E"/>
    <w:rPr>
      <w:sz w:val="20"/>
      <w:szCs w:val="20"/>
    </w:rPr>
  </w:style>
  <w:style w:type="paragraph" w:styleId="CommentSubject">
    <w:name w:val="annotation subject"/>
    <w:basedOn w:val="CommentText"/>
    <w:next w:val="CommentText"/>
    <w:link w:val="CommentSubjectChar"/>
    <w:uiPriority w:val="99"/>
    <w:semiHidden/>
    <w:unhideWhenUsed/>
    <w:rsid w:val="00B4581E"/>
    <w:rPr>
      <w:b/>
      <w:bCs/>
    </w:rPr>
  </w:style>
  <w:style w:type="character" w:customStyle="1" w:styleId="CommentSubjectChar">
    <w:name w:val="Comment Subject Char"/>
    <w:basedOn w:val="CommentTextChar"/>
    <w:link w:val="CommentSubject"/>
    <w:uiPriority w:val="99"/>
    <w:semiHidden/>
    <w:rsid w:val="00B4581E"/>
    <w:rPr>
      <w:b/>
      <w:bCs/>
      <w:sz w:val="20"/>
      <w:szCs w:val="20"/>
    </w:rPr>
  </w:style>
  <w:style w:type="paragraph" w:styleId="BalloonText">
    <w:name w:val="Balloon Text"/>
    <w:basedOn w:val="Normal"/>
    <w:link w:val="BalloonTextChar"/>
    <w:uiPriority w:val="99"/>
    <w:semiHidden/>
    <w:unhideWhenUsed/>
    <w:rsid w:val="00B4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va.lt/eee-ir-norvegijos-finansiniai-mechanizmai-2014-2021-m./dokumentai/682/act712?sqid=f8af11f880a69b7be6a58393cd8929977418fba"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63202-4200-4EB9-A9E4-ABB26F00B53F}"/>
</file>

<file path=customXml/itemProps2.xml><?xml version="1.0" encoding="utf-8"?>
<ds:datastoreItem xmlns:ds="http://schemas.openxmlformats.org/officeDocument/2006/customXml" ds:itemID="{E92AB682-3348-483F-988E-DA848464D205}"/>
</file>

<file path=customXml/itemProps3.xml><?xml version="1.0" encoding="utf-8"?>
<ds:datastoreItem xmlns:ds="http://schemas.openxmlformats.org/officeDocument/2006/customXml" ds:itemID="{92892108-B920-451D-A6D0-CEAD8A762E97}"/>
</file>

<file path=docProps/app.xml><?xml version="1.0" encoding="utf-8"?>
<Properties xmlns="http://schemas.openxmlformats.org/officeDocument/2006/extended-properties" xmlns:vt="http://schemas.openxmlformats.org/officeDocument/2006/docPropsVTypes">
  <Template>Normal.dotm</Template>
  <TotalTime>6</TotalTime>
  <Pages>5</Pages>
  <Words>10591</Words>
  <Characters>6037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Gairės_8 priedas</dc:title>
  <dc:subject/>
  <dc:creator>Oksana Ščerbickienė</dc:creator>
  <cp:keywords/>
  <dc:description/>
  <cp:lastModifiedBy>Lina Janionytė</cp:lastModifiedBy>
  <cp:revision>6</cp:revision>
  <dcterms:created xsi:type="dcterms:W3CDTF">2020-03-10T09:35:00Z</dcterms:created>
  <dcterms:modified xsi:type="dcterms:W3CDTF">2020-05-13T09:39:00Z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7" name="TaxCatchAll">
    <vt:lpwstr/>
  </property>
  <property fmtid="{D5CDD505-2E9C-101B-9397-08002B2CF9AE}" pid="8" name="DmsPermissionsFlags">
    <vt:lpwstr>,SECTRUE,</vt:lpwstr>
  </property>
  <property fmtid="{D5CDD505-2E9C-101B-9397-08002B2CF9AE}" pid="10" name="DmsPermissionsDivisions">
    <vt:lpwstr/>
  </property>
  <property fmtid="{D5CDD505-2E9C-101B-9397-08002B2CF9AE}" pid="11" name="DmsPermissionsUsers">
    <vt:lpwstr>203;#Lina Janionytė;#191;#Sandra Remeikienė;#273;#Dalia Vinklerė;#47;#Gintaras Mickus;#462;#Irma Šopienė;#247;#Artūras Žarnovskis;#234;#Rasa Suraučienė;#208;#Vaidas Prascienius;#768;#Erika Simaitė</vt:lpwstr>
  </property>
  <property fmtid="{D5CDD505-2E9C-101B-9397-08002B2CF9AE}" pid="12" name="DmsDocPrepDocSendRegReal">
    <vt:bool>false</vt:bool>
  </property>
</Properties>
</file>