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0C99" w14:textId="77777777" w:rsidR="0036441F" w:rsidRDefault="0036441F" w:rsidP="00221A19">
      <w:pPr>
        <w:spacing w:after="0" w:line="360" w:lineRule="auto"/>
        <w:ind w:left="-851" w:firstLine="850"/>
        <w:jc w:val="right"/>
        <w:rPr>
          <w:rFonts w:ascii="Times New Roman" w:hAnsi="Times New Roman" w:cs="Times New Roman"/>
          <w:sz w:val="24"/>
          <w:szCs w:val="24"/>
          <w:lang w:val="lt-LT"/>
        </w:rPr>
      </w:pPr>
      <w:r w:rsidRPr="008E3749">
        <w:rPr>
          <w:rFonts w:ascii="Times New Roman" w:hAnsi="Times New Roman" w:cs="Times New Roman"/>
          <w:noProof/>
          <w:sz w:val="24"/>
          <w:szCs w:val="24"/>
          <w:lang w:val="lt-LT" w:eastAsia="lt-LT"/>
        </w:rPr>
        <w:drawing>
          <wp:inline distT="0" distB="0" distL="0" distR="0" wp14:anchorId="473B06DB" wp14:editId="3E82DC9F">
            <wp:extent cx="1200150" cy="4929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EA-and-Norway_grants@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098" cy="497415"/>
                    </a:xfrm>
                    <a:prstGeom prst="rect">
                      <a:avLst/>
                    </a:prstGeom>
                  </pic:spPr>
                </pic:pic>
              </a:graphicData>
            </a:graphic>
          </wp:inline>
        </w:drawing>
      </w:r>
    </w:p>
    <w:p w14:paraId="4EA789A4" w14:textId="77777777" w:rsidR="0036441F" w:rsidRPr="0036441F" w:rsidRDefault="0036441F" w:rsidP="0036441F">
      <w:pPr>
        <w:spacing w:after="0" w:line="360" w:lineRule="auto"/>
        <w:ind w:firstLine="850"/>
        <w:jc w:val="center"/>
        <w:rPr>
          <w:rFonts w:ascii="Times New Roman" w:hAnsi="Times New Roman"/>
          <w:b/>
          <w:sz w:val="20"/>
          <w:u w:val="single"/>
          <w:lang w:val="lt-LT"/>
        </w:rPr>
      </w:pPr>
    </w:p>
    <w:p w14:paraId="0C582D07" w14:textId="77777777" w:rsidR="0036441F" w:rsidRPr="0036441F" w:rsidRDefault="0036441F" w:rsidP="00221A19">
      <w:pPr>
        <w:spacing w:after="0" w:line="360" w:lineRule="auto"/>
        <w:ind w:left="-567" w:right="714" w:firstLine="567"/>
        <w:jc w:val="center"/>
        <w:rPr>
          <w:rFonts w:ascii="Times New Roman" w:hAnsi="Times New Roman"/>
          <w:b/>
          <w:sz w:val="24"/>
          <w:lang w:val="lt-LT"/>
        </w:rPr>
      </w:pPr>
      <w:r w:rsidRPr="0036441F">
        <w:rPr>
          <w:rFonts w:ascii="Times New Roman" w:hAnsi="Times New Roman"/>
          <w:b/>
          <w:sz w:val="24"/>
          <w:lang w:val="lt-LT"/>
        </w:rPr>
        <w:t>ATMINTINĖ</w:t>
      </w:r>
    </w:p>
    <w:p w14:paraId="2DC40DDB" w14:textId="7C1DFC53" w:rsidR="0036441F" w:rsidRPr="0036441F" w:rsidRDefault="0036441F" w:rsidP="00221A19">
      <w:pPr>
        <w:spacing w:after="0" w:line="360" w:lineRule="auto"/>
        <w:ind w:left="-567" w:firstLine="567"/>
        <w:jc w:val="center"/>
        <w:rPr>
          <w:rFonts w:ascii="Times New Roman" w:hAnsi="Times New Roman"/>
          <w:b/>
          <w:sz w:val="24"/>
          <w:lang w:val="lt-LT"/>
        </w:rPr>
      </w:pPr>
      <w:r w:rsidRPr="0093387E">
        <w:rPr>
          <w:rFonts w:ascii="Times New Roman" w:hAnsi="Times New Roman"/>
          <w:sz w:val="24"/>
          <w:lang w:val="lt-LT"/>
        </w:rPr>
        <w:t xml:space="preserve">DĖL </w:t>
      </w:r>
      <w:r w:rsidR="00656073" w:rsidRPr="0093387E">
        <w:rPr>
          <w:rFonts w:ascii="Times New Roman" w:hAnsi="Times New Roman"/>
          <w:sz w:val="24"/>
          <w:lang w:val="lt-LT"/>
        </w:rPr>
        <w:t>2014–2021 M. NORVEGIJOS FINANSINIO MECHANIZMO IR EUROPOS EKONOMINĖS ERDVĖS FINANSINIO MECHANIZMO PROGRAMŲ PROJEKTŲ</w:t>
      </w:r>
      <w:r w:rsidR="00656073">
        <w:rPr>
          <w:rFonts w:ascii="Times New Roman" w:hAnsi="Times New Roman"/>
          <w:b/>
          <w:sz w:val="24"/>
          <w:lang w:val="lt-LT"/>
        </w:rPr>
        <w:t xml:space="preserve"> </w:t>
      </w:r>
      <w:r w:rsidRPr="0036441F">
        <w:rPr>
          <w:rFonts w:ascii="Times New Roman" w:hAnsi="Times New Roman"/>
          <w:b/>
          <w:sz w:val="24"/>
          <w:lang w:val="lt-LT"/>
        </w:rPr>
        <w:t>KOMANDIRUOČIŲ IR KELIONIŲ IŠLAIDŲ DEKLARAVIMO</w:t>
      </w:r>
    </w:p>
    <w:p w14:paraId="555459C2" w14:textId="77777777" w:rsidR="0036441F" w:rsidRPr="0036441F" w:rsidRDefault="0036441F" w:rsidP="00221A19">
      <w:pPr>
        <w:spacing w:after="0" w:line="360" w:lineRule="auto"/>
        <w:ind w:left="-567" w:firstLine="567"/>
        <w:jc w:val="center"/>
        <w:rPr>
          <w:rFonts w:ascii="Times New Roman" w:hAnsi="Times New Roman"/>
          <w:b/>
          <w:sz w:val="20"/>
          <w:u w:val="single"/>
          <w:lang w:val="lt-LT"/>
        </w:rPr>
      </w:pPr>
    </w:p>
    <w:p w14:paraId="20044118" w14:textId="67B7D578" w:rsidR="0036441F" w:rsidRDefault="0036441F" w:rsidP="00221A19">
      <w:pPr>
        <w:spacing w:after="0" w:line="360" w:lineRule="auto"/>
        <w:ind w:left="-567" w:firstLine="567"/>
        <w:jc w:val="both"/>
        <w:rPr>
          <w:rFonts w:ascii="Times New Roman" w:hAnsi="Times New Roman" w:cs="Times New Roman"/>
          <w:sz w:val="24"/>
          <w:szCs w:val="24"/>
          <w:lang w:val="lt-LT"/>
        </w:rPr>
      </w:pPr>
      <w:r w:rsidRPr="0036441F">
        <w:rPr>
          <w:rFonts w:ascii="Times New Roman" w:hAnsi="Times New Roman" w:cs="Times New Roman"/>
          <w:sz w:val="24"/>
          <w:szCs w:val="24"/>
          <w:lang w:val="lt-LT"/>
        </w:rPr>
        <w:t xml:space="preserve">1. Ši atmintinė yra taikoma </w:t>
      </w:r>
      <w:r w:rsidRPr="0036441F">
        <w:rPr>
          <w:rFonts w:ascii="Times New Roman" w:hAnsi="Times New Roman"/>
          <w:sz w:val="24"/>
          <w:szCs w:val="24"/>
          <w:lang w:val="lt-LT"/>
        </w:rPr>
        <w:t xml:space="preserve">2014–2021 m. Norvegijos finansinio mechanizmo ir Europos ekonominės erdvės finansinio mechanizmo programų, kurių programos operatorius yra CPVA, projektų įgyvendinimo metu projekto vykdytojo </w:t>
      </w:r>
      <w:r w:rsidR="00221A19">
        <w:rPr>
          <w:rFonts w:ascii="Times New Roman" w:hAnsi="Times New Roman"/>
          <w:sz w:val="24"/>
          <w:szCs w:val="24"/>
          <w:lang w:val="lt-LT"/>
        </w:rPr>
        <w:t xml:space="preserve">ir </w:t>
      </w:r>
      <w:r w:rsidRPr="0036441F">
        <w:rPr>
          <w:rFonts w:ascii="Times New Roman" w:hAnsi="Times New Roman"/>
          <w:sz w:val="24"/>
          <w:szCs w:val="24"/>
          <w:lang w:val="lt-LT"/>
        </w:rPr>
        <w:t>(ar) partneri</w:t>
      </w:r>
      <w:r w:rsidR="004C2562">
        <w:rPr>
          <w:rFonts w:ascii="Times New Roman" w:hAnsi="Times New Roman"/>
          <w:sz w:val="24"/>
          <w:szCs w:val="24"/>
          <w:lang w:val="lt-LT"/>
        </w:rPr>
        <w:t>o (-ių) patirtų</w:t>
      </w:r>
      <w:r w:rsidRPr="0036441F">
        <w:rPr>
          <w:rFonts w:ascii="Times New Roman" w:hAnsi="Times New Roman"/>
          <w:sz w:val="24"/>
          <w:szCs w:val="24"/>
          <w:lang w:val="lt-LT"/>
        </w:rPr>
        <w:t xml:space="preserve"> komandiruočių ir kelionių </w:t>
      </w:r>
      <w:r w:rsidR="00656073">
        <w:rPr>
          <w:rFonts w:ascii="Times New Roman" w:hAnsi="Times New Roman"/>
          <w:sz w:val="24"/>
          <w:szCs w:val="24"/>
          <w:lang w:val="lt-LT"/>
        </w:rPr>
        <w:t xml:space="preserve">Lietuvoje bei užsienyje </w:t>
      </w:r>
      <w:r w:rsidR="004C2562">
        <w:rPr>
          <w:rFonts w:ascii="Times New Roman" w:hAnsi="Times New Roman"/>
          <w:sz w:val="24"/>
          <w:szCs w:val="24"/>
          <w:lang w:val="lt-LT"/>
        </w:rPr>
        <w:t>išlaidų</w:t>
      </w:r>
      <w:r w:rsidR="004C2562">
        <w:rPr>
          <w:rFonts w:ascii="Times New Roman" w:hAnsi="Times New Roman" w:cs="Times New Roman"/>
          <w:sz w:val="24"/>
          <w:szCs w:val="24"/>
          <w:lang w:val="lt-LT"/>
        </w:rPr>
        <w:t xml:space="preserve"> </w:t>
      </w:r>
      <w:r w:rsidR="00656073">
        <w:rPr>
          <w:rFonts w:ascii="Times New Roman" w:hAnsi="Times New Roman" w:cs="Times New Roman"/>
          <w:sz w:val="24"/>
          <w:szCs w:val="24"/>
          <w:lang w:val="lt-LT"/>
        </w:rPr>
        <w:t xml:space="preserve">supaprastintam </w:t>
      </w:r>
      <w:r w:rsidR="00656073" w:rsidRPr="00EF6214">
        <w:rPr>
          <w:rFonts w:ascii="Times New Roman" w:hAnsi="Times New Roman" w:cs="Times New Roman"/>
          <w:sz w:val="24"/>
          <w:szCs w:val="24"/>
          <w:lang w:val="lt-LT"/>
        </w:rPr>
        <w:t>apmokėjim</w:t>
      </w:r>
      <w:r w:rsidR="00656073">
        <w:rPr>
          <w:rFonts w:ascii="Times New Roman" w:hAnsi="Times New Roman" w:cs="Times New Roman"/>
          <w:sz w:val="24"/>
          <w:szCs w:val="24"/>
          <w:lang w:val="lt-LT"/>
        </w:rPr>
        <w:t xml:space="preserve">ui </w:t>
      </w:r>
      <w:r w:rsidR="00656073" w:rsidRPr="00EF6214">
        <w:rPr>
          <w:rFonts w:ascii="Times New Roman" w:hAnsi="Times New Roman" w:cs="Times New Roman"/>
          <w:sz w:val="24"/>
          <w:szCs w:val="24"/>
          <w:lang w:val="lt-LT"/>
        </w:rPr>
        <w:t xml:space="preserve">(kai taikoma) </w:t>
      </w:r>
      <w:r w:rsidR="00656073">
        <w:rPr>
          <w:rFonts w:ascii="Times New Roman" w:hAnsi="Times New Roman" w:cs="Times New Roman"/>
          <w:sz w:val="24"/>
          <w:szCs w:val="24"/>
          <w:lang w:val="lt-LT"/>
        </w:rPr>
        <w:t>ir deklaravimui</w:t>
      </w:r>
      <w:r w:rsidR="00656073" w:rsidRPr="00EF6214">
        <w:rPr>
          <w:rFonts w:ascii="Times New Roman" w:hAnsi="Times New Roman" w:cs="Times New Roman"/>
          <w:sz w:val="24"/>
          <w:szCs w:val="24"/>
          <w:lang w:val="lt-LT"/>
        </w:rPr>
        <w:t>.</w:t>
      </w:r>
    </w:p>
    <w:p w14:paraId="4616E59E" w14:textId="5BE85F72" w:rsidR="00221A19" w:rsidRDefault="00221A19" w:rsidP="00221A19">
      <w:pPr>
        <w:pStyle w:val="ListParagraph"/>
        <w:tabs>
          <w:tab w:val="left" w:pos="851"/>
        </w:tabs>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2. Į mokėjimo prašymą</w:t>
      </w:r>
      <w:r w:rsidRPr="0036441F">
        <w:rPr>
          <w:rFonts w:ascii="Times New Roman" w:hAnsi="Times New Roman" w:cs="Times New Roman"/>
          <w:sz w:val="24"/>
          <w:szCs w:val="24"/>
          <w:lang w:val="lt-LT"/>
        </w:rPr>
        <w:t xml:space="preserve"> (toliau – MP) </w:t>
      </w:r>
      <w:r>
        <w:rPr>
          <w:rFonts w:ascii="Times New Roman" w:hAnsi="Times New Roman" w:cs="Times New Roman"/>
          <w:sz w:val="24"/>
          <w:szCs w:val="24"/>
          <w:lang w:val="lt-LT"/>
        </w:rPr>
        <w:t xml:space="preserve">išlaidos įtraukiamos užpildytos </w:t>
      </w:r>
      <w:r w:rsidRPr="0036441F">
        <w:rPr>
          <w:rFonts w:ascii="Times New Roman" w:hAnsi="Times New Roman" w:cs="Times New Roman"/>
          <w:sz w:val="24"/>
          <w:szCs w:val="24"/>
          <w:lang w:val="lt-LT"/>
        </w:rPr>
        <w:t xml:space="preserve">nustatytos formos </w:t>
      </w:r>
      <w:r w:rsidR="002F1431">
        <w:rPr>
          <w:rFonts w:ascii="Times New Roman" w:hAnsi="Times New Roman" w:cs="Times New Roman"/>
          <w:sz w:val="24"/>
          <w:szCs w:val="24"/>
          <w:lang w:val="lt-LT"/>
        </w:rPr>
        <w:t xml:space="preserve">suvestinio </w:t>
      </w:r>
      <w:r w:rsidRPr="0036441F">
        <w:rPr>
          <w:rFonts w:ascii="Times New Roman" w:hAnsi="Times New Roman" w:cs="Times New Roman"/>
          <w:sz w:val="24"/>
          <w:szCs w:val="24"/>
          <w:lang w:val="lt-LT"/>
        </w:rPr>
        <w:t>dokument</w:t>
      </w:r>
      <w:r>
        <w:rPr>
          <w:rFonts w:ascii="Times New Roman" w:hAnsi="Times New Roman" w:cs="Times New Roman"/>
          <w:sz w:val="24"/>
          <w:szCs w:val="24"/>
          <w:lang w:val="lt-LT"/>
        </w:rPr>
        <w:t>o</w:t>
      </w:r>
      <w:r w:rsidRPr="0036441F">
        <w:rPr>
          <w:rFonts w:ascii="Times New Roman" w:hAnsi="Times New Roman" w:cs="Times New Roman"/>
          <w:sz w:val="24"/>
          <w:szCs w:val="24"/>
          <w:lang w:val="lt-LT"/>
        </w:rPr>
        <w:t xml:space="preserve"> - pažym</w:t>
      </w:r>
      <w:r>
        <w:rPr>
          <w:rFonts w:ascii="Times New Roman" w:hAnsi="Times New Roman" w:cs="Times New Roman"/>
          <w:sz w:val="24"/>
          <w:szCs w:val="24"/>
          <w:lang w:val="lt-LT"/>
        </w:rPr>
        <w:t>os</w:t>
      </w:r>
      <w:r w:rsidRPr="0036441F">
        <w:rPr>
          <w:rFonts w:ascii="Times New Roman" w:hAnsi="Times New Roman" w:cs="Times New Roman"/>
          <w:sz w:val="24"/>
          <w:szCs w:val="24"/>
          <w:lang w:val="lt-LT"/>
        </w:rPr>
        <w:t xml:space="preserve"> (toliau – Pažyma)</w:t>
      </w:r>
      <w:r>
        <w:rPr>
          <w:rFonts w:ascii="Times New Roman" w:hAnsi="Times New Roman" w:cs="Times New Roman"/>
          <w:sz w:val="24"/>
          <w:szCs w:val="24"/>
          <w:lang w:val="lt-LT"/>
        </w:rPr>
        <w:t xml:space="preserve"> pagrindu</w:t>
      </w:r>
      <w:r w:rsidRPr="0036441F">
        <w:rPr>
          <w:rFonts w:ascii="Times New Roman" w:hAnsi="Times New Roman" w:cs="Times New Roman"/>
          <w:sz w:val="24"/>
          <w:szCs w:val="24"/>
          <w:lang w:val="lt-LT"/>
        </w:rPr>
        <w:t>:</w:t>
      </w:r>
    </w:p>
    <w:p w14:paraId="7773C8CB" w14:textId="26B64872" w:rsidR="00221A19" w:rsidRDefault="002106C4" w:rsidP="00221A19">
      <w:pPr>
        <w:pStyle w:val="ListParagraph"/>
        <w:tabs>
          <w:tab w:val="left" w:pos="851"/>
        </w:tabs>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221A19">
        <w:rPr>
          <w:rFonts w:ascii="Times New Roman" w:hAnsi="Times New Roman" w:cs="Times New Roman"/>
          <w:sz w:val="24"/>
          <w:szCs w:val="24"/>
          <w:lang w:val="lt-LT"/>
        </w:rPr>
        <w:t xml:space="preserve"> dėl k</w:t>
      </w:r>
      <w:r w:rsidR="00221A19" w:rsidRPr="004230D6">
        <w:rPr>
          <w:rFonts w:ascii="Times New Roman" w:hAnsi="Times New Roman" w:cs="Times New Roman"/>
          <w:sz w:val="24"/>
          <w:szCs w:val="24"/>
          <w:lang w:val="lt-LT"/>
        </w:rPr>
        <w:t xml:space="preserve">omandiruočių ir kelionių Lietuvoje </w:t>
      </w:r>
      <w:r w:rsidR="00221A19">
        <w:rPr>
          <w:rFonts w:ascii="Times New Roman" w:hAnsi="Times New Roman" w:cs="Times New Roman"/>
          <w:sz w:val="24"/>
          <w:szCs w:val="24"/>
          <w:lang w:val="lt-LT"/>
        </w:rPr>
        <w:t>patirtų išlaidų apskaičiavimo pildoma pažyma KI-LT</w:t>
      </w:r>
      <w:r w:rsidR="007B0B7D">
        <w:rPr>
          <w:rFonts w:ascii="Times New Roman" w:hAnsi="Times New Roman" w:cs="Times New Roman"/>
          <w:sz w:val="24"/>
          <w:szCs w:val="24"/>
          <w:lang w:val="lt-LT"/>
        </w:rPr>
        <w:t>;</w:t>
      </w:r>
    </w:p>
    <w:p w14:paraId="2FEB1141" w14:textId="758E31DD" w:rsidR="00221A19" w:rsidRDefault="002106C4" w:rsidP="00221A19">
      <w:pPr>
        <w:pStyle w:val="ListParagraph"/>
        <w:tabs>
          <w:tab w:val="left" w:pos="851"/>
        </w:tabs>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2.2.</w:t>
      </w:r>
      <w:r w:rsidR="00221A19">
        <w:rPr>
          <w:rFonts w:ascii="Times New Roman" w:hAnsi="Times New Roman" w:cs="Times New Roman"/>
          <w:sz w:val="24"/>
          <w:szCs w:val="24"/>
          <w:lang w:val="lt-LT"/>
        </w:rPr>
        <w:t xml:space="preserve"> dėl k</w:t>
      </w:r>
      <w:r w:rsidR="00221A19" w:rsidRPr="004230D6">
        <w:rPr>
          <w:rFonts w:ascii="Times New Roman" w:hAnsi="Times New Roman" w:cs="Times New Roman"/>
          <w:sz w:val="24"/>
          <w:szCs w:val="24"/>
          <w:lang w:val="lt-LT"/>
        </w:rPr>
        <w:t xml:space="preserve">omandiruočių ir kelionių </w:t>
      </w:r>
      <w:r w:rsidR="00221A19">
        <w:rPr>
          <w:rFonts w:ascii="Times New Roman" w:hAnsi="Times New Roman" w:cs="Times New Roman"/>
          <w:sz w:val="24"/>
          <w:szCs w:val="24"/>
          <w:lang w:val="lt-LT"/>
        </w:rPr>
        <w:t>užsienyje</w:t>
      </w:r>
      <w:r w:rsidR="00221A19" w:rsidRPr="004230D6">
        <w:rPr>
          <w:rFonts w:ascii="Times New Roman" w:hAnsi="Times New Roman" w:cs="Times New Roman"/>
          <w:sz w:val="24"/>
          <w:szCs w:val="24"/>
          <w:lang w:val="lt-LT"/>
        </w:rPr>
        <w:t xml:space="preserve"> </w:t>
      </w:r>
      <w:r w:rsidR="00221A19">
        <w:rPr>
          <w:rFonts w:ascii="Times New Roman" w:hAnsi="Times New Roman" w:cs="Times New Roman"/>
          <w:sz w:val="24"/>
          <w:szCs w:val="24"/>
          <w:lang w:val="lt-LT"/>
        </w:rPr>
        <w:t>patirtų išlaidų apskaičiavimo pildoma pažyma KI-UŽS</w:t>
      </w:r>
      <w:r w:rsidR="007B0B7D">
        <w:rPr>
          <w:rFonts w:ascii="Times New Roman" w:hAnsi="Times New Roman" w:cs="Times New Roman"/>
          <w:sz w:val="24"/>
          <w:szCs w:val="24"/>
          <w:lang w:val="lt-LT"/>
        </w:rPr>
        <w:t>.</w:t>
      </w:r>
    </w:p>
    <w:p w14:paraId="2DE14462" w14:textId="2573B374" w:rsidR="007B0B7D" w:rsidRPr="0036441F" w:rsidRDefault="002106C4" w:rsidP="007B0B7D">
      <w:pPr>
        <w:tabs>
          <w:tab w:val="left" w:pos="851"/>
        </w:tabs>
        <w:spacing w:after="0" w:line="360" w:lineRule="auto"/>
        <w:ind w:left="-567"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3</w:t>
      </w:r>
      <w:r w:rsidR="007B0B7D" w:rsidRPr="0036441F">
        <w:rPr>
          <w:rFonts w:ascii="Times New Roman" w:hAnsi="Times New Roman" w:cs="Times New Roman"/>
          <w:bCs/>
          <w:sz w:val="24"/>
          <w:szCs w:val="24"/>
          <w:lang w:val="lt-LT"/>
        </w:rPr>
        <w:t>. Patirtų komandiruočių ir kelionių išlaidų deklaravimo, pagrindimo ir išlaidas pagrindžiančių dokumentų teikimo suvestinė informacija pateikiama:</w:t>
      </w:r>
    </w:p>
    <w:p w14:paraId="3609356D" w14:textId="6D1EF352" w:rsidR="007B0B7D" w:rsidRPr="0036441F" w:rsidRDefault="002106C4" w:rsidP="007B0B7D">
      <w:pPr>
        <w:tabs>
          <w:tab w:val="left" w:pos="851"/>
        </w:tabs>
        <w:spacing w:after="0" w:line="360" w:lineRule="auto"/>
        <w:ind w:left="-567"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3.1.</w:t>
      </w:r>
      <w:r w:rsidR="007B0B7D" w:rsidRPr="0036441F">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šios atmintinės priede </w:t>
      </w:r>
      <w:r w:rsidR="007B0B7D" w:rsidRPr="0036441F">
        <w:rPr>
          <w:rFonts w:ascii="Times New Roman" w:hAnsi="Times New Roman" w:cs="Times New Roman"/>
          <w:bCs/>
          <w:sz w:val="24"/>
          <w:szCs w:val="24"/>
          <w:lang w:val="lt-LT"/>
        </w:rPr>
        <w:t xml:space="preserve">1 lentelėje – dėl </w:t>
      </w:r>
      <w:r w:rsidR="007B0B7D">
        <w:rPr>
          <w:rFonts w:ascii="Times New Roman" w:hAnsi="Times New Roman" w:cs="Times New Roman"/>
          <w:bCs/>
          <w:sz w:val="24"/>
          <w:szCs w:val="24"/>
          <w:lang w:val="lt-LT"/>
        </w:rPr>
        <w:t>projekto vykdytojo ir partnerio (-ių)</w:t>
      </w:r>
      <w:r w:rsidR="007B0B7D" w:rsidRPr="0036441F">
        <w:rPr>
          <w:rFonts w:ascii="Times New Roman" w:hAnsi="Times New Roman" w:cs="Times New Roman"/>
          <w:bCs/>
          <w:sz w:val="24"/>
          <w:szCs w:val="24"/>
          <w:lang w:val="lt-LT"/>
        </w:rPr>
        <w:t xml:space="preserve"> k</w:t>
      </w:r>
      <w:r w:rsidR="007B0B7D" w:rsidRPr="0036441F">
        <w:rPr>
          <w:rFonts w:ascii="Times New Roman" w:hAnsi="Times New Roman" w:cs="Times New Roman"/>
          <w:sz w:val="24"/>
          <w:szCs w:val="24"/>
          <w:lang w:val="lt-LT"/>
        </w:rPr>
        <w:t>omandiruočių ir kelionių Lietuvoje išlaidų</w:t>
      </w:r>
      <w:r w:rsidR="007B0B7D" w:rsidRPr="0036441F">
        <w:rPr>
          <w:rFonts w:ascii="Times New Roman" w:hAnsi="Times New Roman" w:cs="Times New Roman"/>
          <w:bCs/>
          <w:sz w:val="24"/>
          <w:szCs w:val="24"/>
          <w:lang w:val="lt-LT"/>
        </w:rPr>
        <w:t>;</w:t>
      </w:r>
    </w:p>
    <w:p w14:paraId="1A535790" w14:textId="493CB71A" w:rsidR="007B0B7D" w:rsidRDefault="002106C4" w:rsidP="007B0B7D">
      <w:pPr>
        <w:tabs>
          <w:tab w:val="left" w:pos="851"/>
        </w:tabs>
        <w:spacing w:after="0" w:line="360" w:lineRule="auto"/>
        <w:ind w:left="-567"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3.2.</w:t>
      </w:r>
      <w:r w:rsidR="007B0B7D" w:rsidRPr="0036441F">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šios atmintinės priede </w:t>
      </w:r>
      <w:r w:rsidR="007B0B7D" w:rsidRPr="0036441F">
        <w:rPr>
          <w:rFonts w:ascii="Times New Roman" w:hAnsi="Times New Roman" w:cs="Times New Roman"/>
          <w:bCs/>
          <w:sz w:val="24"/>
          <w:szCs w:val="24"/>
          <w:lang w:val="lt-LT"/>
        </w:rPr>
        <w:t xml:space="preserve">2 lentelėje - dėl </w:t>
      </w:r>
      <w:r>
        <w:rPr>
          <w:rFonts w:ascii="Times New Roman" w:hAnsi="Times New Roman" w:cs="Times New Roman"/>
          <w:bCs/>
          <w:sz w:val="24"/>
          <w:szCs w:val="24"/>
          <w:lang w:val="lt-LT"/>
        </w:rPr>
        <w:t>projekto vykdytojo ir partnerio (-ių)</w:t>
      </w:r>
      <w:r>
        <w:rPr>
          <w:rFonts w:ascii="Times New Roman" w:hAnsi="Times New Roman" w:cs="Times New Roman"/>
          <w:bCs/>
          <w:sz w:val="24"/>
          <w:szCs w:val="24"/>
          <w:lang w:val="lt-LT"/>
        </w:rPr>
        <w:t xml:space="preserve"> </w:t>
      </w:r>
      <w:r w:rsidR="007B0B7D" w:rsidRPr="0036441F">
        <w:rPr>
          <w:rFonts w:ascii="Times New Roman" w:hAnsi="Times New Roman" w:cs="Times New Roman"/>
          <w:bCs/>
          <w:sz w:val="24"/>
          <w:szCs w:val="24"/>
          <w:lang w:val="lt-LT"/>
        </w:rPr>
        <w:t>k</w:t>
      </w:r>
      <w:r w:rsidR="007B0B7D" w:rsidRPr="0036441F">
        <w:rPr>
          <w:rFonts w:ascii="Times New Roman" w:hAnsi="Times New Roman" w:cs="Times New Roman"/>
          <w:sz w:val="24"/>
          <w:szCs w:val="24"/>
          <w:lang w:val="lt-LT"/>
        </w:rPr>
        <w:t>omandiruočių ir kelionių užsienyje išlaidų</w:t>
      </w:r>
      <w:r w:rsidR="007B0B7D" w:rsidRPr="0036441F">
        <w:rPr>
          <w:rFonts w:ascii="Times New Roman" w:hAnsi="Times New Roman" w:cs="Times New Roman"/>
          <w:bCs/>
          <w:sz w:val="24"/>
          <w:szCs w:val="24"/>
          <w:lang w:val="lt-LT"/>
        </w:rPr>
        <w:t>.</w:t>
      </w:r>
    </w:p>
    <w:p w14:paraId="440DB2EC" w14:textId="7CD20844" w:rsidR="00221A19" w:rsidRDefault="002106C4" w:rsidP="00221A19">
      <w:pPr>
        <w:pStyle w:val="ListParagraph"/>
        <w:tabs>
          <w:tab w:val="left" w:pos="851"/>
        </w:tabs>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221A19">
        <w:rPr>
          <w:rFonts w:ascii="Times New Roman" w:hAnsi="Times New Roman" w:cs="Times New Roman"/>
          <w:sz w:val="24"/>
          <w:szCs w:val="24"/>
          <w:lang w:val="lt-LT"/>
        </w:rPr>
        <w:t xml:space="preserve">. </w:t>
      </w:r>
      <w:r>
        <w:rPr>
          <w:rFonts w:ascii="Times New Roman" w:hAnsi="Times New Roman" w:cs="Times New Roman"/>
          <w:sz w:val="24"/>
          <w:szCs w:val="24"/>
          <w:lang w:val="lt-LT"/>
        </w:rPr>
        <w:t>Pildant P</w:t>
      </w:r>
      <w:r w:rsidR="00221A19">
        <w:rPr>
          <w:rFonts w:ascii="Times New Roman" w:hAnsi="Times New Roman" w:cs="Times New Roman"/>
          <w:sz w:val="24"/>
          <w:szCs w:val="24"/>
          <w:lang w:val="lt-LT"/>
        </w:rPr>
        <w:t>ažymas, atkreipkite dėmesį į šiuos aspektus:</w:t>
      </w:r>
    </w:p>
    <w:p w14:paraId="6801A7AD" w14:textId="3103CF68" w:rsidR="00221A19" w:rsidRPr="0036441F" w:rsidRDefault="00221A19" w:rsidP="002106C4">
      <w:pPr>
        <w:pStyle w:val="ListParagraph"/>
        <w:numPr>
          <w:ilvl w:val="0"/>
          <w:numId w:val="2"/>
        </w:numPr>
        <w:tabs>
          <w:tab w:val="left" w:pos="851"/>
        </w:tabs>
        <w:spacing w:after="0" w:line="360" w:lineRule="auto"/>
        <w:ind w:left="-567" w:firstLine="987"/>
        <w:jc w:val="both"/>
        <w:rPr>
          <w:rFonts w:ascii="Times New Roman" w:hAnsi="Times New Roman" w:cs="Times New Roman"/>
          <w:sz w:val="24"/>
          <w:szCs w:val="24"/>
          <w:lang w:val="lt-LT"/>
        </w:rPr>
      </w:pPr>
      <w:r w:rsidRPr="0036441F">
        <w:rPr>
          <w:rFonts w:ascii="Times New Roman" w:hAnsi="Times New Roman" w:cs="Times New Roman"/>
          <w:sz w:val="24"/>
          <w:szCs w:val="24"/>
          <w:lang w:val="lt-LT"/>
        </w:rPr>
        <w:t>kiekviena įstaiga, patyrusi komandiruočių ir kelionių išlaidas, Pažymas pildo atskirai;</w:t>
      </w:r>
    </w:p>
    <w:p w14:paraId="228A997A" w14:textId="06B066EE" w:rsidR="00221A19" w:rsidRPr="0036441F" w:rsidRDefault="00221A19" w:rsidP="002106C4">
      <w:pPr>
        <w:pStyle w:val="ListParagraph"/>
        <w:numPr>
          <w:ilvl w:val="0"/>
          <w:numId w:val="2"/>
        </w:numPr>
        <w:tabs>
          <w:tab w:val="left" w:pos="851"/>
        </w:tabs>
        <w:spacing w:after="0" w:line="360" w:lineRule="auto"/>
        <w:ind w:left="-567" w:firstLine="987"/>
        <w:jc w:val="both"/>
        <w:rPr>
          <w:rFonts w:ascii="Times New Roman" w:hAnsi="Times New Roman" w:cs="Times New Roman"/>
          <w:sz w:val="24"/>
          <w:szCs w:val="24"/>
          <w:lang w:val="lt-LT"/>
        </w:rPr>
      </w:pPr>
      <w:r w:rsidRPr="0036441F">
        <w:rPr>
          <w:rFonts w:ascii="Times New Roman" w:hAnsi="Times New Roman" w:cs="Times New Roman"/>
          <w:sz w:val="24"/>
          <w:szCs w:val="24"/>
          <w:lang w:val="lt-LT"/>
        </w:rPr>
        <w:t xml:space="preserve">sumos iš Pažymos pagal veiklas nurodomos atskirose MP eilutėse (pvz., jei 1 rodiklyje patyrėte ir deklaruojate 5 darbuotojų komandiruotės išlaidas, o 2 rodiklyje 3 darbuotojų komandiruotės išlaidas, tai į MP šių veiklų sumos </w:t>
      </w:r>
      <w:r w:rsidR="003E6F63">
        <w:rPr>
          <w:rFonts w:ascii="Times New Roman" w:hAnsi="Times New Roman" w:cs="Times New Roman"/>
          <w:sz w:val="24"/>
          <w:szCs w:val="24"/>
          <w:lang w:val="lt-LT"/>
        </w:rPr>
        <w:t>suvedamos atskiromis eilutėmis);</w:t>
      </w:r>
      <w:r w:rsidRPr="0036441F">
        <w:rPr>
          <w:rFonts w:ascii="Times New Roman" w:hAnsi="Times New Roman" w:cs="Times New Roman"/>
          <w:sz w:val="24"/>
          <w:szCs w:val="24"/>
          <w:lang w:val="lt-LT"/>
        </w:rPr>
        <w:t xml:space="preserve"> </w:t>
      </w:r>
    </w:p>
    <w:p w14:paraId="3A2E99F0" w14:textId="72CC86E6" w:rsidR="00221A19" w:rsidRPr="0036441F" w:rsidRDefault="00221A19" w:rsidP="002106C4">
      <w:pPr>
        <w:pStyle w:val="ListParagraph"/>
        <w:numPr>
          <w:ilvl w:val="0"/>
          <w:numId w:val="2"/>
        </w:numPr>
        <w:tabs>
          <w:tab w:val="left" w:pos="851"/>
        </w:tabs>
        <w:spacing w:after="0" w:line="360" w:lineRule="auto"/>
        <w:ind w:left="-567" w:firstLine="987"/>
        <w:jc w:val="both"/>
        <w:rPr>
          <w:rFonts w:ascii="Times New Roman" w:hAnsi="Times New Roman" w:cs="Times New Roman"/>
          <w:sz w:val="24"/>
          <w:szCs w:val="24"/>
          <w:lang w:val="lt-LT"/>
        </w:rPr>
      </w:pPr>
      <w:r w:rsidRPr="0036441F">
        <w:rPr>
          <w:rFonts w:ascii="Times New Roman" w:hAnsi="Times New Roman" w:cs="Times New Roman"/>
          <w:sz w:val="24"/>
          <w:szCs w:val="24"/>
          <w:lang w:val="lt-LT"/>
        </w:rPr>
        <w:t>bendra Pažymos suma turi būti lygi į MP suvestoms deklaruojamoms sumoms</w:t>
      </w:r>
      <w:r w:rsidR="003E6F63">
        <w:rPr>
          <w:rFonts w:ascii="Times New Roman" w:hAnsi="Times New Roman" w:cs="Times New Roman"/>
          <w:sz w:val="24"/>
          <w:szCs w:val="24"/>
          <w:lang w:val="lt-LT"/>
        </w:rPr>
        <w:t>;</w:t>
      </w:r>
      <w:r w:rsidRPr="0036441F">
        <w:rPr>
          <w:rFonts w:ascii="Times New Roman" w:hAnsi="Times New Roman" w:cs="Times New Roman"/>
          <w:sz w:val="24"/>
          <w:szCs w:val="24"/>
          <w:lang w:val="lt-LT"/>
        </w:rPr>
        <w:t xml:space="preserve"> </w:t>
      </w:r>
    </w:p>
    <w:p w14:paraId="28D46401" w14:textId="7C5A7190" w:rsidR="00221A19" w:rsidRPr="0036441F" w:rsidRDefault="00221A19" w:rsidP="002106C4">
      <w:pPr>
        <w:pStyle w:val="ListParagraph"/>
        <w:numPr>
          <w:ilvl w:val="0"/>
          <w:numId w:val="2"/>
        </w:numPr>
        <w:tabs>
          <w:tab w:val="left" w:pos="851"/>
        </w:tabs>
        <w:spacing w:after="0" w:line="360" w:lineRule="auto"/>
        <w:ind w:left="-567" w:firstLine="987"/>
        <w:jc w:val="both"/>
        <w:rPr>
          <w:rFonts w:ascii="Times New Roman" w:hAnsi="Times New Roman" w:cs="Times New Roman"/>
          <w:sz w:val="24"/>
          <w:szCs w:val="24"/>
          <w:lang w:val="lt-LT"/>
        </w:rPr>
      </w:pPr>
      <w:r w:rsidRPr="0036441F">
        <w:rPr>
          <w:rFonts w:ascii="Times New Roman" w:hAnsi="Times New Roman" w:cs="Times New Roman"/>
          <w:sz w:val="24"/>
          <w:szCs w:val="24"/>
          <w:lang w:val="lt-LT"/>
        </w:rPr>
        <w:t>pildant</w:t>
      </w:r>
      <w:r w:rsidRPr="0036441F">
        <w:rPr>
          <w:rFonts w:ascii="Times New Roman" w:hAnsi="Times New Roman" w:cs="Times New Roman"/>
          <w:b/>
          <w:sz w:val="24"/>
          <w:szCs w:val="24"/>
          <w:lang w:val="lt-LT"/>
        </w:rPr>
        <w:t xml:space="preserve"> </w:t>
      </w:r>
      <w:r w:rsidRPr="0036441F">
        <w:rPr>
          <w:rFonts w:ascii="Times New Roman" w:hAnsi="Times New Roman" w:cs="Times New Roman"/>
          <w:sz w:val="24"/>
          <w:szCs w:val="24"/>
          <w:lang w:val="lt-LT"/>
        </w:rPr>
        <w:t xml:space="preserve">MP būtina nurodyti šiuos Pažymos duomenis:  data, numeris, prašomų finansuoti tinkamų išlaidų bendra suma pagal deklaruojamą veiklą (as), apmokėjimo dokumento numeris (atitinka pažymos numerį), data (atitinka pažymos datą) ir suma. </w:t>
      </w:r>
    </w:p>
    <w:p w14:paraId="11B90AF3" w14:textId="4BC18FAF" w:rsidR="00221A19" w:rsidRPr="007B0B7D" w:rsidRDefault="002106C4" w:rsidP="00221A19">
      <w:pPr>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221A19" w:rsidRPr="007B0B7D">
        <w:rPr>
          <w:rFonts w:ascii="Times New Roman" w:hAnsi="Times New Roman" w:cs="Times New Roman"/>
          <w:sz w:val="24"/>
          <w:szCs w:val="24"/>
          <w:lang w:val="lt-LT"/>
        </w:rPr>
        <w:t xml:space="preserve">. </w:t>
      </w:r>
      <w:r w:rsidR="00221A19" w:rsidRPr="007B0B7D">
        <w:rPr>
          <w:rFonts w:ascii="Times New Roman" w:hAnsi="Times New Roman" w:cs="Times New Roman"/>
          <w:sz w:val="24"/>
          <w:szCs w:val="24"/>
          <w:lang w:val="lt-LT"/>
        </w:rPr>
        <w:t xml:space="preserve">Kai </w:t>
      </w:r>
      <w:r w:rsidR="00221A19" w:rsidRPr="007B0B7D">
        <w:rPr>
          <w:rFonts w:ascii="Times New Roman" w:hAnsi="Times New Roman" w:cs="Times New Roman"/>
          <w:sz w:val="24"/>
          <w:szCs w:val="24"/>
          <w:lang w:val="lt-LT"/>
        </w:rPr>
        <w:t>išlaidos</w:t>
      </w:r>
      <w:r w:rsidR="00221A19" w:rsidRPr="007B0B7D">
        <w:rPr>
          <w:rFonts w:ascii="Times New Roman" w:hAnsi="Times New Roman" w:cs="Times New Roman"/>
          <w:sz w:val="24"/>
          <w:szCs w:val="24"/>
          <w:lang w:val="lt-LT"/>
        </w:rPr>
        <w:t xml:space="preserve"> deklaruoja</w:t>
      </w:r>
      <w:r w:rsidR="00221A19" w:rsidRPr="007B0B7D">
        <w:rPr>
          <w:rFonts w:ascii="Times New Roman" w:hAnsi="Times New Roman" w:cs="Times New Roman"/>
          <w:sz w:val="24"/>
          <w:szCs w:val="24"/>
          <w:lang w:val="lt-LT"/>
        </w:rPr>
        <w:t>mos</w:t>
      </w:r>
      <w:r w:rsidR="00221A19" w:rsidRPr="007B0B7D">
        <w:rPr>
          <w:rFonts w:ascii="Times New Roman" w:hAnsi="Times New Roman" w:cs="Times New Roman"/>
          <w:sz w:val="24"/>
          <w:szCs w:val="24"/>
          <w:lang w:val="lt-LT"/>
        </w:rPr>
        <w:t xml:space="preserve"> supaprastintai, taikomi šie fiksuoti įkainiai:</w:t>
      </w:r>
    </w:p>
    <w:p w14:paraId="02E5B9C3" w14:textId="306EBF36" w:rsidR="00221A19" w:rsidRDefault="002106C4" w:rsidP="00221A19">
      <w:pPr>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8C406D">
        <w:rPr>
          <w:rFonts w:ascii="Times New Roman" w:hAnsi="Times New Roman" w:cs="Times New Roman"/>
          <w:sz w:val="24"/>
          <w:szCs w:val="24"/>
          <w:lang w:val="lt-LT"/>
        </w:rPr>
        <w:t>.1.</w:t>
      </w:r>
      <w:r w:rsidR="00221A19">
        <w:rPr>
          <w:rFonts w:ascii="Times New Roman" w:hAnsi="Times New Roman" w:cs="Times New Roman"/>
          <w:sz w:val="24"/>
          <w:szCs w:val="24"/>
          <w:lang w:val="lt-LT"/>
        </w:rPr>
        <w:t xml:space="preserve"> </w:t>
      </w:r>
      <w:r w:rsidR="0093387E">
        <w:rPr>
          <w:rFonts w:ascii="Times New Roman" w:hAnsi="Times New Roman" w:cs="Times New Roman"/>
          <w:sz w:val="24"/>
          <w:szCs w:val="24"/>
          <w:lang w:val="lt-LT"/>
        </w:rPr>
        <w:t>k</w:t>
      </w:r>
      <w:r w:rsidR="00221A19" w:rsidRPr="0036441F">
        <w:rPr>
          <w:rFonts w:ascii="Times New Roman" w:hAnsi="Times New Roman" w:cs="Times New Roman"/>
          <w:sz w:val="24"/>
          <w:szCs w:val="24"/>
          <w:lang w:val="lt-LT"/>
        </w:rPr>
        <w:t xml:space="preserve">omandiruotės / kelionės Lietuvoje metu patirtoms </w:t>
      </w:r>
      <w:r w:rsidR="00221A19" w:rsidRPr="0036441F">
        <w:rPr>
          <w:rFonts w:ascii="Times New Roman" w:hAnsi="Times New Roman" w:cs="Times New Roman"/>
          <w:bCs/>
          <w:sz w:val="24"/>
          <w:szCs w:val="24"/>
          <w:lang w:val="lt-LT"/>
        </w:rPr>
        <w:t>kuro ir viešojo transporto išlaidoms deklaruoti ir apmokėti taikomi 1 km fiksuotieji įkainiai (toliau – FĮ</w:t>
      </w:r>
      <w:r w:rsidR="00221A19">
        <w:rPr>
          <w:rFonts w:ascii="Times New Roman" w:hAnsi="Times New Roman" w:cs="Times New Roman"/>
          <w:bCs/>
          <w:sz w:val="24"/>
          <w:szCs w:val="24"/>
          <w:lang w:val="lt-LT"/>
        </w:rPr>
        <w:t xml:space="preserve">, </w:t>
      </w:r>
      <w:r w:rsidR="00221A19" w:rsidRPr="0036441F">
        <w:rPr>
          <w:rFonts w:ascii="Times New Roman" w:hAnsi="Times New Roman" w:cs="Times New Roman"/>
          <w:sz w:val="24"/>
          <w:szCs w:val="24"/>
          <w:lang w:val="lt-LT"/>
        </w:rPr>
        <w:t>0,08 Eur / km su PVM</w:t>
      </w:r>
      <w:r w:rsidR="00221A19">
        <w:rPr>
          <w:rFonts w:ascii="Times New Roman" w:hAnsi="Times New Roman" w:cs="Times New Roman"/>
          <w:sz w:val="24"/>
          <w:szCs w:val="24"/>
          <w:lang w:val="lt-LT"/>
        </w:rPr>
        <w:t xml:space="preserve"> </w:t>
      </w:r>
      <w:r w:rsidR="00221A19" w:rsidRPr="0036441F">
        <w:rPr>
          <w:rFonts w:ascii="Times New Roman" w:hAnsi="Times New Roman" w:cs="Times New Roman"/>
          <w:sz w:val="24"/>
          <w:szCs w:val="24"/>
          <w:lang w:val="lt-LT"/>
        </w:rPr>
        <w:t>arba 0,07 Eur / km be PVM)</w:t>
      </w:r>
      <w:r w:rsidR="00221A19" w:rsidRPr="0036441F">
        <w:rPr>
          <w:rFonts w:ascii="Times New Roman" w:hAnsi="Times New Roman" w:cs="Times New Roman"/>
          <w:bCs/>
          <w:sz w:val="24"/>
          <w:szCs w:val="24"/>
          <w:lang w:val="lt-LT"/>
        </w:rPr>
        <w:t xml:space="preserve">, nustatyti </w:t>
      </w:r>
      <w:r w:rsidR="00221A19" w:rsidRPr="0036441F">
        <w:rPr>
          <w:rFonts w:ascii="Times New Roman" w:hAnsi="Times New Roman" w:cs="Times New Roman"/>
          <w:sz w:val="24"/>
          <w:szCs w:val="24"/>
          <w:lang w:val="lt-LT"/>
        </w:rPr>
        <w:t>Lietuvos Respublikos finansų ministerijos Kuro ir viešojo transporto išlaidų fiksuotųjų įkainių nustatymo tyrimo ataskaitoje Nr. FĮ-005 (201</w:t>
      </w:r>
      <w:r w:rsidR="00221A19">
        <w:rPr>
          <w:rFonts w:ascii="Times New Roman" w:hAnsi="Times New Roman" w:cs="Times New Roman"/>
          <w:sz w:val="24"/>
          <w:szCs w:val="24"/>
          <w:lang w:val="lt-LT"/>
        </w:rPr>
        <w:t>5 m. balandžio 24 d. redakcija)</w:t>
      </w:r>
      <w:r w:rsidR="00221A19" w:rsidRPr="0036441F">
        <w:rPr>
          <w:rFonts w:ascii="Times New Roman" w:hAnsi="Times New Roman" w:cs="Times New Roman"/>
          <w:sz w:val="24"/>
          <w:szCs w:val="24"/>
          <w:lang w:val="lt-LT"/>
        </w:rPr>
        <w:t xml:space="preserve">, skelbiamoje interneto svetainėje </w:t>
      </w:r>
      <w:hyperlink r:id="rId8" w:history="1">
        <w:r w:rsidR="00221A19" w:rsidRPr="0036441F">
          <w:rPr>
            <w:rStyle w:val="Hyperlink"/>
            <w:rFonts w:ascii="Times New Roman" w:hAnsi="Times New Roman" w:cs="Times New Roman"/>
            <w:sz w:val="24"/>
            <w:szCs w:val="24"/>
            <w:lang w:val="lt-LT"/>
          </w:rPr>
          <w:t>www.esinvesticijos.lt</w:t>
        </w:r>
      </w:hyperlink>
      <w:r w:rsidR="00221A19" w:rsidRPr="0036441F">
        <w:rPr>
          <w:rStyle w:val="Hyperlink"/>
          <w:rFonts w:ascii="Times New Roman" w:hAnsi="Times New Roman" w:cs="Times New Roman"/>
          <w:sz w:val="24"/>
          <w:szCs w:val="24"/>
          <w:lang w:val="lt-LT"/>
        </w:rPr>
        <w:t xml:space="preserve"> </w:t>
      </w:r>
      <w:r w:rsidR="00221A19" w:rsidRPr="0036441F">
        <w:rPr>
          <w:rFonts w:ascii="Times New Roman" w:hAnsi="Times New Roman" w:cs="Times New Roman"/>
          <w:color w:val="000000"/>
          <w:sz w:val="24"/>
          <w:szCs w:val="24"/>
          <w:lang w:val="lt-LT"/>
        </w:rPr>
        <w:t>(nuorodos „Dokumentai“ skyriaus „Tyrimai“ poskyryje „Supaprastinto išlaidų apmokėjimo tyrimai“)</w:t>
      </w:r>
      <w:r w:rsidR="003E6F63">
        <w:rPr>
          <w:rFonts w:ascii="Times New Roman" w:hAnsi="Times New Roman" w:cs="Times New Roman"/>
          <w:sz w:val="24"/>
          <w:szCs w:val="24"/>
          <w:lang w:val="lt-LT"/>
        </w:rPr>
        <w:t>;</w:t>
      </w:r>
      <w:r w:rsidR="00221A19" w:rsidRPr="0036441F">
        <w:rPr>
          <w:rFonts w:ascii="Times New Roman" w:hAnsi="Times New Roman" w:cs="Times New Roman"/>
          <w:sz w:val="24"/>
          <w:szCs w:val="24"/>
          <w:lang w:val="lt-LT"/>
        </w:rPr>
        <w:t xml:space="preserve"> </w:t>
      </w:r>
    </w:p>
    <w:p w14:paraId="65492E33" w14:textId="48CDE87C" w:rsidR="008C406D" w:rsidRDefault="002106C4" w:rsidP="00221A19">
      <w:pPr>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8C406D">
        <w:rPr>
          <w:rFonts w:ascii="Times New Roman" w:hAnsi="Times New Roman" w:cs="Times New Roman"/>
          <w:sz w:val="24"/>
          <w:szCs w:val="24"/>
          <w:lang w:val="lt-LT"/>
        </w:rPr>
        <w:t>.2.</w:t>
      </w:r>
      <w:r w:rsidR="00221A19">
        <w:rPr>
          <w:rFonts w:ascii="Times New Roman" w:hAnsi="Times New Roman" w:cs="Times New Roman"/>
          <w:sz w:val="24"/>
          <w:szCs w:val="24"/>
          <w:lang w:val="lt-LT"/>
        </w:rPr>
        <w:t xml:space="preserve"> </w:t>
      </w:r>
      <w:r w:rsidR="0093387E">
        <w:rPr>
          <w:rFonts w:ascii="Times New Roman" w:hAnsi="Times New Roman" w:cs="Times New Roman"/>
          <w:sz w:val="24"/>
          <w:szCs w:val="24"/>
          <w:lang w:val="lt-LT"/>
        </w:rPr>
        <w:t>k</w:t>
      </w:r>
      <w:r w:rsidR="00221A19" w:rsidRPr="0036441F">
        <w:rPr>
          <w:rFonts w:ascii="Times New Roman" w:hAnsi="Times New Roman" w:cs="Times New Roman"/>
          <w:sz w:val="24"/>
          <w:szCs w:val="24"/>
          <w:lang w:val="lt-LT"/>
        </w:rPr>
        <w:t>omandiruotės ar kelionės užsienyje</w:t>
      </w:r>
      <w:r w:rsidR="00221A19">
        <w:rPr>
          <w:rFonts w:ascii="Times New Roman" w:hAnsi="Times New Roman" w:cs="Times New Roman"/>
          <w:sz w:val="24"/>
          <w:szCs w:val="24"/>
          <w:lang w:val="lt-LT"/>
        </w:rPr>
        <w:t>, kai</w:t>
      </w:r>
      <w:r w:rsidR="00221A19" w:rsidRPr="0036441F">
        <w:rPr>
          <w:rFonts w:ascii="Times New Roman" w:hAnsi="Times New Roman" w:cs="Times New Roman"/>
          <w:sz w:val="24"/>
          <w:szCs w:val="24"/>
          <w:lang w:val="lt-LT"/>
        </w:rPr>
        <w:t xml:space="preserve"> trukmė yra ilgesnė nei 1 diena, patirtoms išlaidoms (dienpinigiai, nakvynės išlaidos, maitinimas, draudimas, vietinio transporto, kitos būtinos išlaidos), išskyrus kelionės į užsienio valstybę ir atgal visų rūšių transporto priemonėmis išlaidas, deklaruoti ir apmokėti taikomos Europos Komisijos „per diems“ normos  (taikoma redakcija: </w:t>
      </w:r>
      <w:hyperlink r:id="rId9" w:history="1">
        <w:r w:rsidR="00221A19" w:rsidRPr="0036441F">
          <w:rPr>
            <w:rStyle w:val="Hyperlink"/>
            <w:rFonts w:ascii="Times New Roman" w:hAnsi="Times New Roman" w:cs="Times New Roman"/>
            <w:sz w:val="24"/>
            <w:szCs w:val="24"/>
            <w:lang w:val="lt-LT"/>
          </w:rPr>
          <w:t>https://ec.europa.eu/europeaid/sites/devco/files/perdiems-2017-03-17_en.pdf</w:t>
        </w:r>
      </w:hyperlink>
      <w:r w:rsidR="00221A19" w:rsidRPr="0036441F">
        <w:rPr>
          <w:rFonts w:ascii="Times New Roman" w:hAnsi="Times New Roman" w:cs="Times New Roman"/>
          <w:sz w:val="24"/>
          <w:szCs w:val="24"/>
          <w:lang w:val="lt-LT"/>
        </w:rPr>
        <w:t xml:space="preserve"> ). </w:t>
      </w:r>
      <w:r w:rsidR="0093387E">
        <w:rPr>
          <w:rFonts w:ascii="Times New Roman" w:hAnsi="Times New Roman" w:cs="Times New Roman"/>
          <w:sz w:val="24"/>
          <w:szCs w:val="24"/>
          <w:lang w:val="lt-LT"/>
        </w:rPr>
        <w:t>Atkreipkite dėmesį, kad:</w:t>
      </w:r>
    </w:p>
    <w:p w14:paraId="1A9695E6" w14:textId="757332A0" w:rsidR="008C406D" w:rsidRPr="002106C4" w:rsidRDefault="0093387E" w:rsidP="002106C4">
      <w:pPr>
        <w:pStyle w:val="ListParagraph"/>
        <w:numPr>
          <w:ilvl w:val="0"/>
          <w:numId w:val="3"/>
        </w:numPr>
        <w:spacing w:after="0" w:line="360" w:lineRule="auto"/>
        <w:ind w:left="-567" w:firstLine="987"/>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221A19" w:rsidRPr="002106C4">
        <w:rPr>
          <w:rFonts w:ascii="Times New Roman" w:hAnsi="Times New Roman" w:cs="Times New Roman"/>
          <w:sz w:val="24"/>
          <w:szCs w:val="24"/>
          <w:lang w:val="lt-LT"/>
        </w:rPr>
        <w:t xml:space="preserve">er diems“ įkainiai </w:t>
      </w:r>
      <w:r w:rsidR="003E6F63">
        <w:rPr>
          <w:rFonts w:ascii="Times New Roman" w:hAnsi="Times New Roman" w:cs="Times New Roman"/>
          <w:sz w:val="24"/>
          <w:szCs w:val="24"/>
          <w:lang w:val="lt-LT"/>
        </w:rPr>
        <w:t>taikomi</w:t>
      </w:r>
      <w:r w:rsidR="00221A19" w:rsidRPr="002106C4">
        <w:rPr>
          <w:rFonts w:ascii="Times New Roman" w:hAnsi="Times New Roman" w:cs="Times New Roman"/>
          <w:sz w:val="24"/>
          <w:szCs w:val="24"/>
          <w:lang w:val="lt-LT"/>
        </w:rPr>
        <w:t xml:space="preserve"> kelionė</w:t>
      </w:r>
      <w:r w:rsidR="008C406D" w:rsidRPr="002106C4">
        <w:rPr>
          <w:rFonts w:ascii="Times New Roman" w:hAnsi="Times New Roman" w:cs="Times New Roman"/>
          <w:sz w:val="24"/>
          <w:szCs w:val="24"/>
          <w:lang w:val="lt-LT"/>
        </w:rPr>
        <w:t>s dienų skaičiui (ne nakvynių);</w:t>
      </w:r>
    </w:p>
    <w:p w14:paraId="42142B22" w14:textId="6F1F9826" w:rsidR="00221A19" w:rsidRDefault="00221A19" w:rsidP="002106C4">
      <w:pPr>
        <w:pStyle w:val="ListParagraph"/>
        <w:numPr>
          <w:ilvl w:val="0"/>
          <w:numId w:val="3"/>
        </w:numPr>
        <w:spacing w:after="0" w:line="360" w:lineRule="auto"/>
        <w:ind w:left="-567" w:firstLine="987"/>
        <w:jc w:val="both"/>
        <w:rPr>
          <w:rFonts w:ascii="Times New Roman" w:hAnsi="Times New Roman" w:cs="Times New Roman"/>
          <w:sz w:val="24"/>
          <w:szCs w:val="24"/>
          <w:lang w:val="lt-LT"/>
        </w:rPr>
      </w:pPr>
      <w:r w:rsidRPr="002106C4">
        <w:rPr>
          <w:rFonts w:ascii="Times New Roman" w:hAnsi="Times New Roman" w:cs="Times New Roman"/>
          <w:sz w:val="24"/>
          <w:szCs w:val="24"/>
          <w:lang w:val="lt-LT"/>
        </w:rPr>
        <w:t xml:space="preserve">į „per diems“ normas įtrauktos išlaidos negali būti deklaruojamos MP pakartotinai, t. y. tos pačios išlaidos gali būti deklaruojamos ir apmokamos tik vieną kartą. Pvz. </w:t>
      </w:r>
      <w:r w:rsidR="008C406D" w:rsidRPr="002106C4">
        <w:rPr>
          <w:rFonts w:ascii="Times New Roman" w:hAnsi="Times New Roman" w:cs="Times New Roman"/>
          <w:sz w:val="24"/>
          <w:szCs w:val="24"/>
          <w:lang w:val="lt-LT"/>
        </w:rPr>
        <w:t>projekto vykdytojo</w:t>
      </w:r>
      <w:r w:rsidRPr="002106C4">
        <w:rPr>
          <w:rFonts w:ascii="Times New Roman" w:hAnsi="Times New Roman" w:cs="Times New Roman"/>
          <w:sz w:val="24"/>
          <w:szCs w:val="24"/>
          <w:lang w:val="lt-LT"/>
        </w:rPr>
        <w:t xml:space="preserve"> ar </w:t>
      </w:r>
      <w:r w:rsidR="008C406D" w:rsidRPr="002106C4">
        <w:rPr>
          <w:rFonts w:ascii="Times New Roman" w:hAnsi="Times New Roman" w:cs="Times New Roman"/>
          <w:sz w:val="24"/>
          <w:szCs w:val="24"/>
          <w:lang w:val="lt-LT"/>
        </w:rPr>
        <w:t>partnerio</w:t>
      </w:r>
      <w:r w:rsidRPr="002106C4">
        <w:rPr>
          <w:rFonts w:ascii="Times New Roman" w:hAnsi="Times New Roman" w:cs="Times New Roman"/>
          <w:sz w:val="24"/>
          <w:szCs w:val="24"/>
          <w:lang w:val="lt-LT"/>
        </w:rPr>
        <w:t xml:space="preserve"> darbuotojai  dalyvauja renginyje užsienyje ir su komandiruote susijusios išlaidos (išskyrus nuvykimo / grįžimo išlaidas) MP yra deklaruojamos Pažymos pagrindu taikant „per diems“ normas, o renginio organizatorius į renginio paslaugų kainą įtraukia nakvynės išlaidas ir </w:t>
      </w:r>
      <w:r w:rsidR="008C406D" w:rsidRPr="002106C4">
        <w:rPr>
          <w:rFonts w:ascii="Times New Roman" w:hAnsi="Times New Roman" w:cs="Times New Roman"/>
          <w:sz w:val="24"/>
          <w:szCs w:val="24"/>
          <w:lang w:val="lt-LT"/>
        </w:rPr>
        <w:t>projekto vykdytojas ar partneris</w:t>
      </w:r>
      <w:r w:rsidRPr="002106C4">
        <w:rPr>
          <w:rFonts w:ascii="Times New Roman" w:hAnsi="Times New Roman" w:cs="Times New Roman"/>
          <w:sz w:val="24"/>
          <w:szCs w:val="24"/>
          <w:lang w:val="lt-LT"/>
        </w:rPr>
        <w:t xml:space="preserve"> jas apmoka – tokiu atveju nakvynės išlaidos, apmokėtos renginio organizatoriui, neturi būti įtraukiamos į MP, nes nakvynės išlaidos jau yra įtrauktos į </w:t>
      </w:r>
      <w:r w:rsidR="008C406D" w:rsidRPr="002106C4">
        <w:rPr>
          <w:rFonts w:ascii="Times New Roman" w:hAnsi="Times New Roman" w:cs="Times New Roman"/>
          <w:sz w:val="24"/>
          <w:szCs w:val="24"/>
          <w:lang w:val="lt-LT"/>
        </w:rPr>
        <w:t>deklaruojamas</w:t>
      </w:r>
      <w:r w:rsidR="003E6F63">
        <w:rPr>
          <w:rFonts w:ascii="Times New Roman" w:hAnsi="Times New Roman" w:cs="Times New Roman"/>
          <w:sz w:val="24"/>
          <w:szCs w:val="24"/>
          <w:lang w:val="lt-LT"/>
        </w:rPr>
        <w:t xml:space="preserve"> „per diems“ normas;</w:t>
      </w:r>
    </w:p>
    <w:p w14:paraId="68783955" w14:textId="77777777" w:rsidR="003E6F63" w:rsidRPr="002106C4" w:rsidRDefault="003E6F63" w:rsidP="003E6F63">
      <w:pPr>
        <w:pStyle w:val="ListParagraph"/>
        <w:numPr>
          <w:ilvl w:val="0"/>
          <w:numId w:val="3"/>
        </w:numPr>
        <w:spacing w:after="0" w:line="360" w:lineRule="auto"/>
        <w:ind w:left="-567" w:firstLine="987"/>
        <w:jc w:val="both"/>
        <w:rPr>
          <w:rFonts w:ascii="Times New Roman" w:hAnsi="Times New Roman" w:cs="Times New Roman"/>
          <w:sz w:val="24"/>
          <w:szCs w:val="24"/>
          <w:lang w:val="lt-LT"/>
        </w:rPr>
      </w:pPr>
      <w:r w:rsidRPr="002106C4">
        <w:rPr>
          <w:rFonts w:ascii="Times New Roman" w:hAnsi="Times New Roman" w:cs="Times New Roman"/>
          <w:sz w:val="24"/>
          <w:szCs w:val="24"/>
          <w:lang w:val="lt-LT"/>
        </w:rPr>
        <w:t xml:space="preserve">jei komandiruotės ar kelionės užsienyje trukmė yra 1 diena, supaprastintas išlaidų apmokėjimas netaikomas – išlaidos apmokamos pagal </w:t>
      </w:r>
      <w:r w:rsidRPr="00C7571C">
        <w:rPr>
          <w:rFonts w:ascii="Times New Roman" w:hAnsi="Times New Roman" w:cs="Times New Roman"/>
          <w:sz w:val="24"/>
          <w:szCs w:val="24"/>
          <w:lang w:val="lt-LT"/>
        </w:rPr>
        <w:t xml:space="preserve">Lietuvos Respublikos Vyriausybės 2004 m. balandžio 29 d. nutarimo Nr. 526 „Dėl dienpinigių ir kitų tarnybinių komandiruočių išlaidų apmokėjimo“ </w:t>
      </w:r>
      <w:r w:rsidRPr="002106C4">
        <w:rPr>
          <w:rFonts w:ascii="Times New Roman" w:hAnsi="Times New Roman" w:cs="Times New Roman"/>
          <w:sz w:val="24"/>
          <w:szCs w:val="24"/>
          <w:lang w:val="lt-LT"/>
        </w:rPr>
        <w:t xml:space="preserve">nuostatas. </w:t>
      </w:r>
    </w:p>
    <w:p w14:paraId="7E9B054E" w14:textId="5489DD84" w:rsidR="007B0B7D" w:rsidRPr="0036441F" w:rsidRDefault="002106C4" w:rsidP="007B0B7D">
      <w:pPr>
        <w:spacing w:after="0" w:line="360" w:lineRule="auto"/>
        <w:ind w:left="-567" w:firstLine="567"/>
        <w:jc w:val="both"/>
        <w:rPr>
          <w:rFonts w:ascii="Times New Roman" w:hAnsi="Times New Roman" w:cs="Times New Roman"/>
          <w:sz w:val="24"/>
          <w:szCs w:val="24"/>
          <w:lang w:val="lt-LT"/>
        </w:rPr>
      </w:pPr>
      <w:bookmarkStart w:id="0" w:name="_GoBack"/>
      <w:bookmarkEnd w:id="0"/>
      <w:r>
        <w:rPr>
          <w:rFonts w:ascii="Times New Roman" w:hAnsi="Times New Roman" w:cs="Times New Roman"/>
          <w:sz w:val="24"/>
          <w:szCs w:val="24"/>
          <w:lang w:val="lt-LT"/>
        </w:rPr>
        <w:t>6</w:t>
      </w:r>
      <w:r w:rsidR="007B0B7D" w:rsidRPr="0036441F">
        <w:rPr>
          <w:rFonts w:ascii="Times New Roman" w:hAnsi="Times New Roman" w:cs="Times New Roman"/>
          <w:sz w:val="24"/>
          <w:szCs w:val="24"/>
          <w:lang w:val="lt-LT"/>
        </w:rPr>
        <w:t>. Projekto įgyvendinimo metu fiksuotieji įkainiai nekeičiami, išskyrus atvejus, kai keičiasi kuro ir (ar) susisiekimo viešuoju transportu išlaidoms taikomas PVM tarifas arba Europos Sąjungos struktūrinių fondų vadovaujančiajai arba audito institucijoms nustačius, kad fiksuotojo įkainio ir (arba) fiksuotosios sumos dydis ar jų taikymo sąlygos buvo netinkamai nustatyti.</w:t>
      </w:r>
    </w:p>
    <w:p w14:paraId="4EE90E38" w14:textId="615E865D" w:rsidR="00F4248C" w:rsidRPr="00F4248C" w:rsidRDefault="002106C4" w:rsidP="00221A19">
      <w:pPr>
        <w:spacing w:after="0" w:line="360" w:lineRule="auto"/>
        <w:ind w:left="-567" w:firstLine="567"/>
        <w:jc w:val="both"/>
        <w:rPr>
          <w:rFonts w:ascii="Times New Roman" w:hAnsi="Times New Roman" w:cs="Times New Roman"/>
          <w:b/>
          <w:sz w:val="24"/>
          <w:szCs w:val="24"/>
          <w:lang w:val="lt-LT"/>
        </w:rPr>
      </w:pPr>
      <w:r>
        <w:rPr>
          <w:rFonts w:ascii="Times New Roman" w:hAnsi="Times New Roman" w:cs="Times New Roman"/>
          <w:sz w:val="24"/>
          <w:szCs w:val="24"/>
          <w:lang w:val="lt-LT"/>
        </w:rPr>
        <w:t>7</w:t>
      </w:r>
      <w:r w:rsidR="0036441F" w:rsidRPr="0036441F">
        <w:rPr>
          <w:rFonts w:ascii="Times New Roman" w:hAnsi="Times New Roman" w:cs="Times New Roman"/>
          <w:sz w:val="24"/>
          <w:szCs w:val="24"/>
          <w:lang w:val="lt-LT"/>
        </w:rPr>
        <w:t xml:space="preserve">. </w:t>
      </w:r>
      <w:r w:rsidR="00F4248C" w:rsidRPr="007B0B7D">
        <w:rPr>
          <w:rFonts w:ascii="Times New Roman" w:hAnsi="Times New Roman" w:cs="Times New Roman"/>
          <w:sz w:val="24"/>
          <w:szCs w:val="24"/>
          <w:lang w:val="lt-LT"/>
        </w:rPr>
        <w:t>Supaprastintas išlaidų apmokėjimas gali būti netaikomas šiais pagrįstais atvejais:</w:t>
      </w:r>
    </w:p>
    <w:p w14:paraId="5DD34BB7" w14:textId="57D3A778" w:rsidR="00F4248C" w:rsidRPr="002106C4" w:rsidRDefault="00F4248C" w:rsidP="002106C4">
      <w:pPr>
        <w:pStyle w:val="ListParagraph"/>
        <w:numPr>
          <w:ilvl w:val="0"/>
          <w:numId w:val="3"/>
        </w:numPr>
        <w:spacing w:after="0" w:line="360" w:lineRule="auto"/>
        <w:ind w:left="-567" w:firstLine="987"/>
        <w:jc w:val="both"/>
        <w:rPr>
          <w:rFonts w:ascii="Times New Roman" w:hAnsi="Times New Roman" w:cs="Times New Roman"/>
          <w:sz w:val="24"/>
          <w:szCs w:val="24"/>
          <w:lang w:val="lt-LT"/>
        </w:rPr>
      </w:pPr>
      <w:r w:rsidRPr="002106C4">
        <w:rPr>
          <w:rFonts w:ascii="Times New Roman" w:hAnsi="Times New Roman" w:cs="Times New Roman"/>
          <w:sz w:val="24"/>
          <w:szCs w:val="24"/>
          <w:lang w:val="lt-LT"/>
        </w:rPr>
        <w:t>kai dalis išlaidų, įeinančių į fiksuotąjį įkainį, yra įtrauktos į kitų paslaugų kainą ir (ar) išlaidos, įeinančios į fiksuotąjį įkainį, yra kito fiksuotojo dydžio (pvz., fiksuotosios sumos) dalis (jei toks fiksuotas dydis taikomas pagal projekto</w:t>
      </w:r>
      <w:r w:rsidR="0093387E">
        <w:rPr>
          <w:rFonts w:ascii="Times New Roman" w:hAnsi="Times New Roman" w:cs="Times New Roman"/>
          <w:sz w:val="24"/>
          <w:szCs w:val="24"/>
          <w:lang w:val="lt-LT"/>
        </w:rPr>
        <w:t xml:space="preserve"> sutartį);</w:t>
      </w:r>
    </w:p>
    <w:p w14:paraId="0E0C8F5D" w14:textId="412993E2" w:rsidR="00F4248C" w:rsidRPr="002106C4" w:rsidRDefault="00F4248C" w:rsidP="002106C4">
      <w:pPr>
        <w:pStyle w:val="ListParagraph"/>
        <w:numPr>
          <w:ilvl w:val="0"/>
          <w:numId w:val="3"/>
        </w:numPr>
        <w:spacing w:after="0" w:line="360" w:lineRule="auto"/>
        <w:ind w:left="-567" w:firstLine="987"/>
        <w:jc w:val="both"/>
        <w:rPr>
          <w:rFonts w:ascii="Times New Roman" w:hAnsi="Times New Roman" w:cs="Times New Roman"/>
          <w:sz w:val="24"/>
          <w:szCs w:val="24"/>
          <w:lang w:val="lt-LT"/>
        </w:rPr>
      </w:pPr>
      <w:r w:rsidRPr="002106C4">
        <w:rPr>
          <w:rFonts w:ascii="Times New Roman" w:hAnsi="Times New Roman" w:cs="Times New Roman"/>
          <w:sz w:val="24"/>
          <w:szCs w:val="24"/>
          <w:lang w:val="lt-LT"/>
        </w:rPr>
        <w:t xml:space="preserve">užsienio subjekto iš valstybės donorės patirtoms išlaidoms (pvz., kai pagal užsienio subjekto apskaitos politiką įkainių taikymas išlaidų apmokėjimui negalimas).  </w:t>
      </w:r>
    </w:p>
    <w:p w14:paraId="539C56C5" w14:textId="069A46B8" w:rsidR="00F4248C" w:rsidRDefault="0093387E" w:rsidP="00221A19">
      <w:pPr>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F4248C" w:rsidRPr="00F4248C">
        <w:rPr>
          <w:rFonts w:ascii="Times New Roman" w:hAnsi="Times New Roman" w:cs="Times New Roman"/>
          <w:sz w:val="24"/>
          <w:szCs w:val="24"/>
          <w:lang w:val="lt-LT"/>
        </w:rPr>
        <w:t xml:space="preserve">Kai supaprastintas išlaidų apmokėjimas pagrįstai netaikomas, taip pat netaikomas ir supaprastintas išlaidų deklaravimas, t. y. tokios išlaidos deklaruojamos įtraukiant jas į mokėjimo prašymą (toliau – MP) nepildant suvestinio dokumento pažymos (toliau </w:t>
      </w:r>
      <w:r w:rsidR="004C2562">
        <w:rPr>
          <w:rFonts w:ascii="Times New Roman" w:hAnsi="Times New Roman" w:cs="Times New Roman"/>
          <w:sz w:val="24"/>
          <w:szCs w:val="24"/>
          <w:lang w:val="lt-LT"/>
        </w:rPr>
        <w:t>– Pažyma) bei pateikiant išlaidų</w:t>
      </w:r>
      <w:r w:rsidR="00F4248C" w:rsidRPr="00F4248C">
        <w:rPr>
          <w:rFonts w:ascii="Times New Roman" w:hAnsi="Times New Roman" w:cs="Times New Roman"/>
          <w:sz w:val="24"/>
          <w:szCs w:val="24"/>
          <w:lang w:val="lt-LT"/>
        </w:rPr>
        <w:t xml:space="preserve"> pagrindimą ir apmokėjimą įrodančius dokumentus.</w:t>
      </w:r>
    </w:p>
    <w:p w14:paraId="08076AE4" w14:textId="13C11AAA" w:rsidR="00D53191" w:rsidRPr="0036441F" w:rsidRDefault="0093387E" w:rsidP="00221A19">
      <w:pPr>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443C01">
        <w:rPr>
          <w:rFonts w:ascii="Times New Roman" w:hAnsi="Times New Roman" w:cs="Times New Roman"/>
          <w:sz w:val="24"/>
          <w:szCs w:val="24"/>
          <w:lang w:val="lt-LT"/>
        </w:rPr>
        <w:t xml:space="preserve">. </w:t>
      </w:r>
      <w:r w:rsidR="00D53191">
        <w:rPr>
          <w:rFonts w:ascii="Times New Roman" w:hAnsi="Times New Roman" w:cs="Times New Roman"/>
          <w:sz w:val="24"/>
          <w:szCs w:val="24"/>
          <w:lang w:val="lt-LT"/>
        </w:rPr>
        <w:t xml:space="preserve">Kai </w:t>
      </w:r>
      <w:r w:rsidR="007B0B7D">
        <w:rPr>
          <w:rFonts w:ascii="Times New Roman" w:hAnsi="Times New Roman" w:cs="Times New Roman"/>
          <w:sz w:val="24"/>
          <w:szCs w:val="24"/>
          <w:lang w:val="lt-LT"/>
        </w:rPr>
        <w:t>komandiruočių ir kelionių išlaidos d</w:t>
      </w:r>
      <w:r w:rsidR="00D53191" w:rsidRPr="00C7571C">
        <w:rPr>
          <w:rFonts w:ascii="Times New Roman" w:hAnsi="Times New Roman" w:cs="Times New Roman"/>
          <w:sz w:val="24"/>
          <w:szCs w:val="24"/>
          <w:lang w:val="lt-LT"/>
        </w:rPr>
        <w:t xml:space="preserve">eklaruojamos ir apmokamos netaikant supaprastinimų (fiksuotų įkainių), </w:t>
      </w:r>
      <w:r w:rsidR="007B0B7D">
        <w:rPr>
          <w:rFonts w:ascii="Times New Roman" w:hAnsi="Times New Roman" w:cs="Times New Roman"/>
          <w:sz w:val="24"/>
          <w:szCs w:val="24"/>
          <w:lang w:val="lt-LT"/>
        </w:rPr>
        <w:t>visoms įstaigoms</w:t>
      </w:r>
      <w:r w:rsidR="00D53191" w:rsidRPr="00C7571C">
        <w:rPr>
          <w:rFonts w:ascii="Times New Roman" w:hAnsi="Times New Roman" w:cs="Times New Roman"/>
          <w:sz w:val="24"/>
          <w:szCs w:val="24"/>
          <w:lang w:val="lt-LT"/>
        </w:rPr>
        <w:t>, nepriklausomai nuo jų teisinio statuso, taikomos Lietuvos Respublikos Vyriausybės 2004 m. balandžio 29 d. nutarimo Nr. 526 „Dėl dienpinigių ir kitų tarnybinių komandiruočių išlaidų apmokėjimo“ nuostatos.</w:t>
      </w:r>
    </w:p>
    <w:p w14:paraId="70D380EA" w14:textId="39B017D0" w:rsidR="0036441F" w:rsidRPr="0036441F" w:rsidRDefault="0093387E" w:rsidP="00221A19">
      <w:pPr>
        <w:spacing w:after="0" w:line="360" w:lineRule="auto"/>
        <w:ind w:left="-567" w:firstLine="567"/>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36441F" w:rsidRPr="0036441F">
        <w:rPr>
          <w:rFonts w:ascii="Times New Roman" w:hAnsi="Times New Roman" w:cs="Times New Roman"/>
          <w:sz w:val="24"/>
          <w:szCs w:val="24"/>
          <w:lang w:val="lt-LT"/>
        </w:rPr>
        <w:t xml:space="preserve">. </w:t>
      </w:r>
      <w:r w:rsidR="0036441F" w:rsidRPr="002106C4">
        <w:rPr>
          <w:rFonts w:ascii="Times New Roman" w:hAnsi="Times New Roman" w:cs="Times New Roman"/>
          <w:sz w:val="24"/>
          <w:szCs w:val="24"/>
          <w:lang w:val="lt-LT"/>
        </w:rPr>
        <w:t xml:space="preserve">Visais atvejais deklaruojant komandiruotės </w:t>
      </w:r>
      <w:r w:rsidR="00F00919" w:rsidRPr="002106C4">
        <w:rPr>
          <w:rFonts w:ascii="Times New Roman" w:hAnsi="Times New Roman" w:cs="Times New Roman"/>
          <w:sz w:val="24"/>
          <w:szCs w:val="24"/>
          <w:lang w:val="lt-LT"/>
        </w:rPr>
        <w:t>ir</w:t>
      </w:r>
      <w:r w:rsidR="0036441F" w:rsidRPr="002106C4">
        <w:rPr>
          <w:rFonts w:ascii="Times New Roman" w:hAnsi="Times New Roman" w:cs="Times New Roman"/>
          <w:sz w:val="24"/>
          <w:szCs w:val="24"/>
          <w:lang w:val="lt-LT"/>
        </w:rPr>
        <w:t xml:space="preserve"> kelionės išlaidas privalomas pateikti išlaidas pagrindžiantis dokumentas yra įstaigos vadovo ar jo įgalioto asmens pasirašytas komandiruotės įsakymas ar lygiavertis dokumentas (potvarkis, sprendimas, rezoliucija ar pan.). </w:t>
      </w:r>
      <w:r w:rsidR="0036441F" w:rsidRPr="0036441F">
        <w:rPr>
          <w:rFonts w:ascii="Times New Roman" w:hAnsi="Times New Roman" w:cs="Times New Roman"/>
          <w:sz w:val="24"/>
          <w:szCs w:val="24"/>
          <w:lang w:val="lt-LT"/>
        </w:rPr>
        <w:t xml:space="preserve">Įsakyme privaloma nurodyti siunčiamo į komandiruotę darbuotojo vardą, pavardę, komandiruotės tikslą (konkretų ir aiškų), vietovę (vietoves), komandiruotės trukmę ir išlaidas, kurias apmokės įstaiga. </w:t>
      </w:r>
      <w:r w:rsidR="002106C4" w:rsidRPr="002106C4">
        <w:rPr>
          <w:rFonts w:ascii="Times New Roman" w:hAnsi="Times New Roman" w:cs="Times New Roman"/>
          <w:sz w:val="24"/>
          <w:szCs w:val="24"/>
          <w:lang w:val="lt-LT"/>
        </w:rPr>
        <w:t>Svarbu</w:t>
      </w:r>
      <w:r w:rsidR="002106C4" w:rsidRPr="0036441F">
        <w:rPr>
          <w:rFonts w:ascii="Times New Roman" w:hAnsi="Times New Roman" w:cs="Times New Roman"/>
          <w:sz w:val="24"/>
          <w:szCs w:val="24"/>
          <w:lang w:val="lt-LT"/>
        </w:rPr>
        <w:t xml:space="preserve"> atkreipti dėmesį, kad gali būti deklaruojamos ir apmokamos tik tokios išlaidos, kurios patirtos dėl įsakyme nurodytomis datomis vykusių komandiruočių </w:t>
      </w:r>
      <w:r w:rsidR="002106C4">
        <w:rPr>
          <w:rFonts w:ascii="Times New Roman" w:hAnsi="Times New Roman" w:cs="Times New Roman"/>
          <w:sz w:val="24"/>
          <w:szCs w:val="24"/>
          <w:lang w:val="lt-LT"/>
        </w:rPr>
        <w:t>ir</w:t>
      </w:r>
      <w:r w:rsidR="002106C4" w:rsidRPr="0036441F">
        <w:rPr>
          <w:rFonts w:ascii="Times New Roman" w:hAnsi="Times New Roman" w:cs="Times New Roman"/>
          <w:sz w:val="24"/>
          <w:szCs w:val="24"/>
          <w:lang w:val="lt-LT"/>
        </w:rPr>
        <w:t xml:space="preserve"> kelionių. </w:t>
      </w:r>
      <w:r w:rsidR="002106C4">
        <w:rPr>
          <w:rFonts w:ascii="Times New Roman" w:hAnsi="Times New Roman" w:cs="Times New Roman"/>
          <w:sz w:val="24"/>
          <w:szCs w:val="24"/>
          <w:lang w:val="lt-LT"/>
        </w:rPr>
        <w:t>J</w:t>
      </w:r>
      <w:r w:rsidR="0036441F" w:rsidRPr="0036441F">
        <w:rPr>
          <w:rFonts w:ascii="Times New Roman" w:hAnsi="Times New Roman" w:cs="Times New Roman"/>
          <w:sz w:val="24"/>
          <w:szCs w:val="24"/>
          <w:lang w:val="lt-LT"/>
        </w:rPr>
        <w:t xml:space="preserve">ei pildoma pagal įprastinę įstaigos praktiką arba CPVA nustato, kad </w:t>
      </w:r>
      <w:r w:rsidR="002106C4">
        <w:rPr>
          <w:rFonts w:ascii="Times New Roman" w:hAnsi="Times New Roman" w:cs="Times New Roman"/>
          <w:sz w:val="24"/>
          <w:szCs w:val="24"/>
          <w:lang w:val="lt-LT"/>
        </w:rPr>
        <w:t>tai</w:t>
      </w:r>
      <w:r w:rsidR="0036441F" w:rsidRPr="0036441F">
        <w:rPr>
          <w:rFonts w:ascii="Times New Roman" w:hAnsi="Times New Roman" w:cs="Times New Roman"/>
          <w:sz w:val="24"/>
          <w:szCs w:val="24"/>
          <w:lang w:val="lt-LT"/>
        </w:rPr>
        <w:t xml:space="preserve"> būtina pagrį</w:t>
      </w:r>
      <w:r w:rsidR="002106C4">
        <w:rPr>
          <w:rFonts w:ascii="Times New Roman" w:hAnsi="Times New Roman" w:cs="Times New Roman"/>
          <w:sz w:val="24"/>
          <w:szCs w:val="24"/>
          <w:lang w:val="lt-LT"/>
        </w:rPr>
        <w:t>sti projekto veiklos įvykdymą (</w:t>
      </w:r>
      <w:r w:rsidR="0036441F" w:rsidRPr="0036441F">
        <w:rPr>
          <w:rFonts w:ascii="Times New Roman" w:hAnsi="Times New Roman" w:cs="Times New Roman"/>
          <w:sz w:val="24"/>
          <w:szCs w:val="24"/>
          <w:lang w:val="lt-LT"/>
        </w:rPr>
        <w:t>komandiruotės / kelionės tikslo pasiekimą)</w:t>
      </w:r>
      <w:r w:rsidR="002106C4">
        <w:rPr>
          <w:rFonts w:ascii="Times New Roman" w:hAnsi="Times New Roman" w:cs="Times New Roman"/>
          <w:sz w:val="24"/>
          <w:szCs w:val="24"/>
          <w:lang w:val="lt-LT"/>
        </w:rPr>
        <w:t xml:space="preserve"> - </w:t>
      </w:r>
      <w:r w:rsidR="002106C4" w:rsidRPr="0036441F">
        <w:rPr>
          <w:rFonts w:ascii="Times New Roman" w:hAnsi="Times New Roman" w:cs="Times New Roman"/>
          <w:sz w:val="24"/>
          <w:szCs w:val="24"/>
          <w:lang w:val="lt-LT"/>
        </w:rPr>
        <w:t>tei</w:t>
      </w:r>
      <w:r w:rsidR="002106C4">
        <w:rPr>
          <w:rFonts w:ascii="Times New Roman" w:hAnsi="Times New Roman" w:cs="Times New Roman"/>
          <w:sz w:val="24"/>
          <w:szCs w:val="24"/>
          <w:lang w:val="lt-LT"/>
        </w:rPr>
        <w:t>kiama komandiruotės ataskaita</w:t>
      </w:r>
      <w:r w:rsidR="0036441F" w:rsidRPr="0036441F">
        <w:rPr>
          <w:rFonts w:ascii="Times New Roman" w:hAnsi="Times New Roman" w:cs="Times New Roman"/>
          <w:sz w:val="24"/>
          <w:szCs w:val="24"/>
          <w:lang w:val="lt-LT"/>
        </w:rPr>
        <w:t>.</w:t>
      </w:r>
    </w:p>
    <w:p w14:paraId="018B04D6" w14:textId="5323E16D" w:rsidR="0036441F" w:rsidRPr="0036441F" w:rsidRDefault="0093387E" w:rsidP="00221A19">
      <w:pPr>
        <w:tabs>
          <w:tab w:val="left" w:pos="851"/>
        </w:tabs>
        <w:spacing w:after="0" w:line="360" w:lineRule="auto"/>
        <w:ind w:left="-567"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11</w:t>
      </w:r>
      <w:r w:rsidR="0036441F" w:rsidRPr="0036441F">
        <w:rPr>
          <w:rFonts w:ascii="Times New Roman" w:hAnsi="Times New Roman" w:cs="Times New Roman"/>
          <w:bCs/>
          <w:sz w:val="24"/>
          <w:szCs w:val="24"/>
          <w:lang w:val="lt-LT"/>
        </w:rPr>
        <w:t xml:space="preserve">. Išlaidas ir jų apmokėjimą pagrindžiančius dokumentus, kurių pagrindu parengiamos Pažymos ir (ar) išlaidos įtraukiamos į MP, </w:t>
      </w:r>
      <w:r w:rsidR="002106C4">
        <w:rPr>
          <w:rFonts w:ascii="Times New Roman" w:hAnsi="Times New Roman" w:cs="Times New Roman"/>
          <w:sz w:val="24"/>
          <w:szCs w:val="24"/>
          <w:lang w:val="lt-LT"/>
        </w:rPr>
        <w:t>projekto vykdytojas</w:t>
      </w:r>
      <w:r w:rsidR="0036441F" w:rsidRPr="0036441F">
        <w:rPr>
          <w:rFonts w:ascii="Times New Roman" w:hAnsi="Times New Roman" w:cs="Times New Roman"/>
          <w:sz w:val="24"/>
          <w:szCs w:val="24"/>
          <w:lang w:val="lt-LT"/>
        </w:rPr>
        <w:t xml:space="preserve"> ir (ar) </w:t>
      </w:r>
      <w:r w:rsidR="002106C4">
        <w:rPr>
          <w:rFonts w:ascii="Times New Roman" w:hAnsi="Times New Roman" w:cs="Times New Roman"/>
          <w:sz w:val="24"/>
          <w:szCs w:val="24"/>
          <w:lang w:val="lt-LT"/>
        </w:rPr>
        <w:t>partneris (-iai)</w:t>
      </w:r>
      <w:r w:rsidR="0036441F" w:rsidRPr="0036441F">
        <w:rPr>
          <w:rFonts w:ascii="Times New Roman" w:hAnsi="Times New Roman" w:cs="Times New Roman"/>
          <w:bCs/>
          <w:sz w:val="24"/>
          <w:szCs w:val="24"/>
          <w:lang w:val="lt-LT"/>
        </w:rPr>
        <w:t xml:space="preserve"> įsipareigoja saugoti įstaigos vidaus tvarkoje ir projekto </w:t>
      </w:r>
      <w:r w:rsidR="002106C4">
        <w:rPr>
          <w:rFonts w:ascii="Times New Roman" w:hAnsi="Times New Roman" w:cs="Times New Roman"/>
          <w:bCs/>
          <w:sz w:val="24"/>
          <w:szCs w:val="24"/>
          <w:lang w:val="lt-LT"/>
        </w:rPr>
        <w:t>s</w:t>
      </w:r>
      <w:r w:rsidR="0036441F" w:rsidRPr="0036441F">
        <w:rPr>
          <w:rFonts w:ascii="Times New Roman" w:hAnsi="Times New Roman" w:cs="Times New Roman"/>
          <w:bCs/>
          <w:sz w:val="24"/>
          <w:szCs w:val="24"/>
          <w:lang w:val="lt-LT"/>
        </w:rPr>
        <w:t xml:space="preserve">utartyje nustatyta tvarka. </w:t>
      </w:r>
    </w:p>
    <w:p w14:paraId="4B5DB1BF" w14:textId="77777777" w:rsidR="0093387E" w:rsidRDefault="0093387E">
      <w:pPr>
        <w:rPr>
          <w:rFonts w:ascii="Times New Roman" w:hAnsi="Times New Roman" w:cs="Times New Roman"/>
          <w:bCs/>
          <w:sz w:val="24"/>
          <w:szCs w:val="24"/>
          <w:lang w:val="lt-LT"/>
        </w:rPr>
      </w:pPr>
    </w:p>
    <w:p w14:paraId="3FAADE51" w14:textId="77777777" w:rsidR="0093387E" w:rsidRDefault="0093387E">
      <w:pPr>
        <w:rPr>
          <w:rFonts w:ascii="Times New Roman" w:hAnsi="Times New Roman" w:cs="Times New Roman"/>
          <w:bCs/>
          <w:sz w:val="24"/>
          <w:szCs w:val="24"/>
          <w:lang w:val="lt-LT"/>
        </w:rPr>
      </w:pPr>
      <w:r>
        <w:rPr>
          <w:rFonts w:ascii="Times New Roman" w:hAnsi="Times New Roman" w:cs="Times New Roman"/>
          <w:bCs/>
          <w:sz w:val="24"/>
          <w:szCs w:val="24"/>
          <w:lang w:val="lt-LT"/>
        </w:rPr>
        <w:t>PRIEDAI:</w:t>
      </w:r>
    </w:p>
    <w:p w14:paraId="6B4C8EB7" w14:textId="77777777" w:rsidR="0093387E" w:rsidRDefault="0093387E">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1 lentelė. </w:t>
      </w:r>
      <w:r w:rsidRPr="0093387E">
        <w:rPr>
          <w:rFonts w:ascii="Times New Roman" w:hAnsi="Times New Roman" w:cs="Times New Roman"/>
          <w:bCs/>
          <w:sz w:val="24"/>
          <w:szCs w:val="24"/>
          <w:lang w:val="lt-LT"/>
        </w:rPr>
        <w:t>Komandiruočių ir kelionių Lietuvoje išlaidos</w:t>
      </w:r>
      <w:r>
        <w:rPr>
          <w:rFonts w:ascii="Times New Roman" w:hAnsi="Times New Roman" w:cs="Times New Roman"/>
          <w:bCs/>
          <w:sz w:val="24"/>
          <w:szCs w:val="24"/>
          <w:lang w:val="lt-LT"/>
        </w:rPr>
        <w:t xml:space="preserve"> </w:t>
      </w:r>
    </w:p>
    <w:p w14:paraId="2ED62D5C" w14:textId="377B266B" w:rsidR="00CA6166" w:rsidRDefault="0093387E">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2 lentele. </w:t>
      </w:r>
      <w:r w:rsidRPr="0093387E">
        <w:rPr>
          <w:rFonts w:ascii="Times New Roman" w:hAnsi="Times New Roman" w:cs="Times New Roman"/>
          <w:bCs/>
          <w:sz w:val="24"/>
          <w:szCs w:val="24"/>
          <w:lang w:val="lt-LT"/>
        </w:rPr>
        <w:t>Komandiruočių ir kelionių užsienyje išlaidos</w:t>
      </w:r>
      <w:r>
        <w:rPr>
          <w:rFonts w:ascii="Times New Roman" w:hAnsi="Times New Roman" w:cs="Times New Roman"/>
          <w:bCs/>
          <w:sz w:val="24"/>
          <w:szCs w:val="24"/>
          <w:lang w:val="lt-LT"/>
        </w:rPr>
        <w:t xml:space="preserve"> </w:t>
      </w:r>
      <w:r w:rsidR="00CA6166">
        <w:rPr>
          <w:rFonts w:ascii="Times New Roman" w:hAnsi="Times New Roman" w:cs="Times New Roman"/>
          <w:bCs/>
          <w:sz w:val="24"/>
          <w:szCs w:val="24"/>
          <w:lang w:val="lt-LT"/>
        </w:rPr>
        <w:br w:type="page"/>
      </w:r>
    </w:p>
    <w:p w14:paraId="420F67CE" w14:textId="77777777" w:rsidR="00CA6166" w:rsidRDefault="00CA6166" w:rsidP="0036441F">
      <w:pPr>
        <w:pStyle w:val="ListParagraph"/>
        <w:tabs>
          <w:tab w:val="left" w:pos="851"/>
        </w:tabs>
        <w:spacing w:after="0" w:line="360" w:lineRule="auto"/>
        <w:ind w:left="0" w:firstLine="850"/>
        <w:jc w:val="right"/>
        <w:rPr>
          <w:rFonts w:ascii="Times New Roman" w:hAnsi="Times New Roman" w:cs="Times New Roman"/>
          <w:b/>
          <w:color w:val="4472C4" w:themeColor="accent5"/>
          <w:sz w:val="24"/>
          <w:szCs w:val="24"/>
          <w:lang w:val="lt-LT"/>
        </w:rPr>
        <w:sectPr w:rsidR="00CA6166" w:rsidSect="0093387E">
          <w:footerReference w:type="default" r:id="rId10"/>
          <w:pgSz w:w="11906" w:h="16838"/>
          <w:pgMar w:top="1276" w:right="562" w:bottom="1843" w:left="1699" w:header="562" w:footer="562" w:gutter="0"/>
          <w:cols w:space="1296"/>
          <w:docGrid w:linePitch="360"/>
        </w:sectPr>
      </w:pPr>
    </w:p>
    <w:p w14:paraId="01DA23A9" w14:textId="33F02259" w:rsidR="0036441F" w:rsidRPr="0036441F" w:rsidRDefault="0036441F" w:rsidP="0036441F">
      <w:pPr>
        <w:pStyle w:val="ListParagraph"/>
        <w:tabs>
          <w:tab w:val="left" w:pos="851"/>
        </w:tabs>
        <w:spacing w:after="0" w:line="360" w:lineRule="auto"/>
        <w:ind w:left="0" w:firstLine="850"/>
        <w:jc w:val="right"/>
        <w:rPr>
          <w:rFonts w:ascii="Times New Roman" w:hAnsi="Times New Roman" w:cs="Times New Roman"/>
          <w:b/>
          <w:color w:val="4472C4" w:themeColor="accent5"/>
          <w:sz w:val="24"/>
          <w:szCs w:val="24"/>
          <w:lang w:val="lt-LT"/>
        </w:rPr>
      </w:pPr>
      <w:r w:rsidRPr="0036441F">
        <w:rPr>
          <w:rFonts w:ascii="Times New Roman" w:hAnsi="Times New Roman" w:cs="Times New Roman"/>
          <w:b/>
          <w:color w:val="4472C4" w:themeColor="accent5"/>
          <w:sz w:val="24"/>
          <w:szCs w:val="24"/>
          <w:lang w:val="lt-LT"/>
        </w:rPr>
        <w:t>1 lentelė. Komandiruočių</w:t>
      </w:r>
      <w:r w:rsidR="0093387E">
        <w:rPr>
          <w:rFonts w:ascii="Times New Roman" w:hAnsi="Times New Roman" w:cs="Times New Roman"/>
          <w:b/>
          <w:color w:val="4472C4" w:themeColor="accent5"/>
          <w:sz w:val="24"/>
          <w:szCs w:val="24"/>
          <w:lang w:val="lt-LT"/>
        </w:rPr>
        <w:t xml:space="preserve"> ir kelionių Lietuvoje išlaidos</w:t>
      </w:r>
      <w:r w:rsidRPr="0036441F">
        <w:rPr>
          <w:rFonts w:ascii="Times New Roman" w:hAnsi="Times New Roman" w:cs="Times New Roman"/>
          <w:b/>
          <w:color w:val="4472C4" w:themeColor="accent5"/>
          <w:sz w:val="24"/>
          <w:szCs w:val="24"/>
          <w:lang w:val="lt-LT"/>
        </w:rPr>
        <w:t xml:space="preserve"> </w:t>
      </w:r>
    </w:p>
    <w:tbl>
      <w:tblPr>
        <w:tblStyle w:val="TableGrid"/>
        <w:tblW w:w="14125" w:type="dxa"/>
        <w:jc w:val="center"/>
        <w:tblLook w:val="04A0" w:firstRow="1" w:lastRow="0" w:firstColumn="1" w:lastColumn="0" w:noHBand="0" w:noVBand="1"/>
      </w:tblPr>
      <w:tblGrid>
        <w:gridCol w:w="666"/>
        <w:gridCol w:w="2961"/>
        <w:gridCol w:w="2308"/>
        <w:gridCol w:w="2717"/>
        <w:gridCol w:w="2336"/>
        <w:gridCol w:w="3137"/>
      </w:tblGrid>
      <w:tr w:rsidR="0036441F" w:rsidRPr="0036441F" w14:paraId="21CFFE0B" w14:textId="77777777" w:rsidTr="00200083">
        <w:trPr>
          <w:tblHeader/>
          <w:jc w:val="center"/>
        </w:trPr>
        <w:tc>
          <w:tcPr>
            <w:tcW w:w="666" w:type="dxa"/>
            <w:shd w:val="clear" w:color="auto" w:fill="F2F2F2" w:themeFill="background1" w:themeFillShade="F2"/>
            <w:vAlign w:val="center"/>
          </w:tcPr>
          <w:p w14:paraId="2896AED0"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Eil. Nr.</w:t>
            </w:r>
          </w:p>
        </w:tc>
        <w:tc>
          <w:tcPr>
            <w:tcW w:w="2961" w:type="dxa"/>
            <w:shd w:val="clear" w:color="auto" w:fill="F2F2F2" w:themeFill="background1" w:themeFillShade="F2"/>
            <w:vAlign w:val="center"/>
          </w:tcPr>
          <w:p w14:paraId="37BD1FAE"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Patirtos išlaidos (tinkamos išlaidos pagal teisės aktus, reglamentuojančių komandiruočių išlaidas, nuostatas)</w:t>
            </w:r>
          </w:p>
        </w:tc>
        <w:tc>
          <w:tcPr>
            <w:tcW w:w="2308" w:type="dxa"/>
            <w:shd w:val="clear" w:color="auto" w:fill="F2F2F2" w:themeFill="background1" w:themeFillShade="F2"/>
            <w:vAlign w:val="center"/>
          </w:tcPr>
          <w:p w14:paraId="6D7536F1"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Išlaidų deklaravimas / apmokėjimas</w:t>
            </w:r>
          </w:p>
        </w:tc>
        <w:tc>
          <w:tcPr>
            <w:tcW w:w="2717" w:type="dxa"/>
            <w:shd w:val="clear" w:color="auto" w:fill="F2F2F2" w:themeFill="background1" w:themeFillShade="F2"/>
            <w:vAlign w:val="center"/>
          </w:tcPr>
          <w:p w14:paraId="44C9A87F"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Dokumentas / jo dalis, kuriame pateikiama informacija apie deklaruojamas išlaidas</w:t>
            </w:r>
          </w:p>
        </w:tc>
        <w:tc>
          <w:tcPr>
            <w:tcW w:w="2336" w:type="dxa"/>
            <w:shd w:val="clear" w:color="auto" w:fill="F2F2F2" w:themeFill="background1" w:themeFillShade="F2"/>
            <w:vAlign w:val="center"/>
          </w:tcPr>
          <w:p w14:paraId="0751EE2D"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Išlaidų pagrindimo ir apmokėjimo dokumentų teikimas, kai išlaidos deklaruojamos įtraukiant jas į pažymą</w:t>
            </w:r>
          </w:p>
        </w:tc>
        <w:tc>
          <w:tcPr>
            <w:tcW w:w="3137" w:type="dxa"/>
            <w:shd w:val="clear" w:color="auto" w:fill="F2F2F2" w:themeFill="background1" w:themeFillShade="F2"/>
            <w:vAlign w:val="center"/>
          </w:tcPr>
          <w:p w14:paraId="6D2AE63F"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Pastabos</w:t>
            </w:r>
          </w:p>
        </w:tc>
      </w:tr>
      <w:tr w:rsidR="0036441F" w:rsidRPr="0036441F" w14:paraId="27A65A84" w14:textId="77777777" w:rsidTr="00200083">
        <w:trPr>
          <w:jc w:val="center"/>
        </w:trPr>
        <w:tc>
          <w:tcPr>
            <w:tcW w:w="14125" w:type="dxa"/>
            <w:gridSpan w:val="6"/>
          </w:tcPr>
          <w:p w14:paraId="4351A8EA" w14:textId="71C92DCB" w:rsidR="0036441F" w:rsidRPr="0036441F" w:rsidRDefault="0036441F" w:rsidP="004230D6">
            <w:pPr>
              <w:spacing w:line="360" w:lineRule="auto"/>
              <w:rPr>
                <w:rFonts w:ascii="Times New Roman" w:hAnsi="Times New Roman" w:cs="Times New Roman"/>
                <w:sz w:val="20"/>
                <w:szCs w:val="20"/>
                <w:lang w:val="lt-LT"/>
              </w:rPr>
            </w:pPr>
            <w:r w:rsidRPr="0036441F">
              <w:rPr>
                <w:rFonts w:ascii="Times New Roman" w:hAnsi="Times New Roman" w:cs="Times New Roman"/>
                <w:b/>
                <w:color w:val="4472C4" w:themeColor="accent5"/>
                <w:sz w:val="24"/>
                <w:szCs w:val="24"/>
                <w:lang w:val="lt-LT"/>
              </w:rPr>
              <w:t xml:space="preserve">Pildoma PAŽYMA KI-LT </w:t>
            </w:r>
          </w:p>
          <w:p w14:paraId="2EC9E656" w14:textId="77777777" w:rsidR="0036441F" w:rsidRPr="0036441F" w:rsidRDefault="0036441F" w:rsidP="00200083">
            <w:pPr>
              <w:spacing w:line="360" w:lineRule="auto"/>
              <w:rPr>
                <w:rFonts w:ascii="Times New Roman" w:hAnsi="Times New Roman" w:cs="Times New Roman"/>
                <w:b/>
                <w:sz w:val="20"/>
                <w:szCs w:val="20"/>
                <w:lang w:val="lt-LT"/>
              </w:rPr>
            </w:pPr>
            <w:r w:rsidRPr="0036441F">
              <w:rPr>
                <w:rFonts w:ascii="Times New Roman" w:hAnsi="Times New Roman" w:cs="Times New Roman"/>
                <w:b/>
                <w:sz w:val="20"/>
                <w:szCs w:val="20"/>
                <w:lang w:val="lt-LT"/>
              </w:rPr>
              <w:t>Taikoma PrV ir (ar) PrP iš Lietuvos patirtoms išlaidoms deklaruoti.</w:t>
            </w:r>
          </w:p>
          <w:p w14:paraId="1296361B" w14:textId="77777777" w:rsidR="0036441F" w:rsidRPr="0036441F" w:rsidRDefault="0036441F" w:rsidP="00200083">
            <w:pPr>
              <w:spacing w:line="360" w:lineRule="auto"/>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 xml:space="preserve">Visais atvejais pildomos Pažymos 1 ir 2 dalys. </w:t>
            </w:r>
          </w:p>
        </w:tc>
      </w:tr>
      <w:tr w:rsidR="0036441F" w:rsidRPr="0036441F" w14:paraId="76C9057B" w14:textId="77777777" w:rsidTr="00200083">
        <w:trPr>
          <w:jc w:val="center"/>
        </w:trPr>
        <w:tc>
          <w:tcPr>
            <w:tcW w:w="666" w:type="dxa"/>
          </w:tcPr>
          <w:p w14:paraId="33EB2FFA"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1.1.</w:t>
            </w:r>
          </w:p>
        </w:tc>
        <w:tc>
          <w:tcPr>
            <w:tcW w:w="2961" w:type="dxa"/>
          </w:tcPr>
          <w:p w14:paraId="609C623C"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Komandiruotės arba kelionės metu sunaudotų degalų įsigijimo (vykstama tarnybiniu / nuosavu automobiliu)</w:t>
            </w:r>
          </w:p>
        </w:tc>
        <w:tc>
          <w:tcPr>
            <w:tcW w:w="2308" w:type="dxa"/>
            <w:vMerge w:val="restart"/>
          </w:tcPr>
          <w:p w14:paraId="6A717E85" w14:textId="7F1B2AAE" w:rsidR="0036441F" w:rsidRPr="0036441F" w:rsidRDefault="0036441F" w:rsidP="00200083">
            <w:pPr>
              <w:pStyle w:val="ListParagraph"/>
              <w:tabs>
                <w:tab w:val="left" w:pos="308"/>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Deklaravimui ir apmokėjimui taikomi fiksuotieji įkainiai 0,08 Eur</w:t>
            </w:r>
            <w:r w:rsidR="00D53191">
              <w:rPr>
                <w:rFonts w:ascii="Times New Roman" w:hAnsi="Times New Roman" w:cs="Times New Roman"/>
                <w:sz w:val="20"/>
                <w:szCs w:val="20"/>
                <w:lang w:val="lt-LT"/>
              </w:rPr>
              <w:t xml:space="preserve"> </w:t>
            </w:r>
            <w:r w:rsidRPr="0036441F">
              <w:rPr>
                <w:rFonts w:ascii="Times New Roman" w:hAnsi="Times New Roman" w:cs="Times New Roman"/>
                <w:sz w:val="20"/>
                <w:szCs w:val="20"/>
                <w:lang w:val="lt-LT"/>
              </w:rPr>
              <w:t>/</w:t>
            </w:r>
            <w:r w:rsidR="00D53191">
              <w:rPr>
                <w:rFonts w:ascii="Times New Roman" w:hAnsi="Times New Roman" w:cs="Times New Roman"/>
                <w:sz w:val="20"/>
                <w:szCs w:val="20"/>
                <w:lang w:val="lt-LT"/>
              </w:rPr>
              <w:t xml:space="preserve"> </w:t>
            </w:r>
            <w:r w:rsidRPr="0036441F">
              <w:rPr>
                <w:rFonts w:ascii="Times New Roman" w:hAnsi="Times New Roman" w:cs="Times New Roman"/>
                <w:sz w:val="20"/>
                <w:szCs w:val="20"/>
                <w:lang w:val="lt-LT"/>
              </w:rPr>
              <w:t>km su PVM arba 0,07 Eur</w:t>
            </w:r>
            <w:r w:rsidR="00D53191">
              <w:rPr>
                <w:rFonts w:ascii="Times New Roman" w:hAnsi="Times New Roman" w:cs="Times New Roman"/>
                <w:sz w:val="20"/>
                <w:szCs w:val="20"/>
                <w:lang w:val="lt-LT"/>
              </w:rPr>
              <w:t xml:space="preserve"> </w:t>
            </w:r>
            <w:r w:rsidRPr="0036441F">
              <w:rPr>
                <w:rFonts w:ascii="Times New Roman" w:hAnsi="Times New Roman" w:cs="Times New Roman"/>
                <w:sz w:val="20"/>
                <w:szCs w:val="20"/>
                <w:lang w:val="lt-LT"/>
              </w:rPr>
              <w:t>/</w:t>
            </w:r>
            <w:r w:rsidR="00D53191">
              <w:rPr>
                <w:rFonts w:ascii="Times New Roman" w:hAnsi="Times New Roman" w:cs="Times New Roman"/>
                <w:sz w:val="20"/>
                <w:szCs w:val="20"/>
                <w:lang w:val="lt-LT"/>
              </w:rPr>
              <w:t xml:space="preserve"> </w:t>
            </w:r>
            <w:r w:rsidRPr="0036441F">
              <w:rPr>
                <w:rFonts w:ascii="Times New Roman" w:hAnsi="Times New Roman" w:cs="Times New Roman"/>
                <w:sz w:val="20"/>
                <w:szCs w:val="20"/>
                <w:lang w:val="lt-LT"/>
              </w:rPr>
              <w:t>km</w:t>
            </w:r>
            <w:r w:rsidR="00D53191">
              <w:rPr>
                <w:rFonts w:ascii="Times New Roman" w:hAnsi="Times New Roman" w:cs="Times New Roman"/>
                <w:sz w:val="20"/>
                <w:szCs w:val="20"/>
                <w:lang w:val="lt-LT"/>
              </w:rPr>
              <w:t xml:space="preserve"> </w:t>
            </w:r>
            <w:r w:rsidRPr="0036441F">
              <w:rPr>
                <w:rFonts w:ascii="Times New Roman" w:hAnsi="Times New Roman" w:cs="Times New Roman"/>
                <w:sz w:val="20"/>
                <w:szCs w:val="20"/>
                <w:lang w:val="lt-LT"/>
              </w:rPr>
              <w:t>be PVM, išskyrus pagrįstus atvejus, kai supaprastintas išlaidų apmokėjimas gali būti netaikomas.</w:t>
            </w:r>
          </w:p>
          <w:p w14:paraId="1F0FB5A5"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p>
        </w:tc>
        <w:tc>
          <w:tcPr>
            <w:tcW w:w="2717" w:type="dxa"/>
            <w:vMerge w:val="restart"/>
          </w:tcPr>
          <w:p w14:paraId="38B8420D" w14:textId="1E528064" w:rsidR="0036441F" w:rsidRPr="0036441F" w:rsidRDefault="00A47060" w:rsidP="00200083">
            <w:pPr>
              <w:pStyle w:val="ListParagraph"/>
              <w:tabs>
                <w:tab w:val="left" w:pos="308"/>
              </w:tabs>
              <w:spacing w:line="360" w:lineRule="auto"/>
              <w:ind w:left="0"/>
              <w:contextualSpacing w:val="0"/>
              <w:rPr>
                <w:rFonts w:ascii="Times New Roman" w:hAnsi="Times New Roman" w:cs="Times New Roman"/>
                <w:b/>
                <w:sz w:val="20"/>
                <w:szCs w:val="20"/>
                <w:lang w:val="lt-LT"/>
              </w:rPr>
            </w:pPr>
            <w:r>
              <w:rPr>
                <w:rFonts w:ascii="Times New Roman" w:hAnsi="Times New Roman" w:cs="Times New Roman"/>
                <w:b/>
                <w:sz w:val="20"/>
                <w:szCs w:val="20"/>
                <w:lang w:val="lt-LT"/>
              </w:rPr>
              <w:t>Pažymos (1 priedas) 3 dalis</w:t>
            </w:r>
          </w:p>
          <w:p w14:paraId="0FCAAEAA"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336" w:type="dxa"/>
            <w:vMerge w:val="restart"/>
          </w:tcPr>
          <w:p w14:paraId="6D9B5D3D" w14:textId="77777777" w:rsidR="0036441F" w:rsidRPr="0036441F" w:rsidRDefault="0036441F" w:rsidP="00200083">
            <w:pPr>
              <w:pStyle w:val="ListParagraph"/>
              <w:tabs>
                <w:tab w:val="left" w:pos="308"/>
              </w:tabs>
              <w:spacing w:line="360" w:lineRule="auto"/>
              <w:ind w:left="0"/>
              <w:rPr>
                <w:rFonts w:ascii="Times New Roman" w:hAnsi="Times New Roman" w:cs="Times New Roman"/>
                <w:sz w:val="20"/>
                <w:szCs w:val="20"/>
                <w:lang w:val="lt-LT"/>
              </w:rPr>
            </w:pPr>
            <w:r w:rsidRPr="0036441F">
              <w:rPr>
                <w:rFonts w:ascii="Times New Roman" w:hAnsi="Times New Roman" w:cs="Times New Roman"/>
                <w:sz w:val="20"/>
                <w:szCs w:val="20"/>
                <w:lang w:val="lt-LT"/>
              </w:rPr>
              <w:t>Neteikiami</w:t>
            </w:r>
          </w:p>
          <w:p w14:paraId="7C54D0D0"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3137" w:type="dxa"/>
            <w:vMerge w:val="restart"/>
          </w:tcPr>
          <w:p w14:paraId="5CDBABE1" w14:textId="77777777" w:rsidR="0036441F" w:rsidRPr="0036441F" w:rsidRDefault="0036441F" w:rsidP="00200083">
            <w:pPr>
              <w:spacing w:line="360" w:lineRule="auto"/>
              <w:contextualSpacing/>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Pažymos pagrindu išlaidos deklaruojamos MP. </w:t>
            </w:r>
          </w:p>
          <w:p w14:paraId="725DBB5D"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Jei įsakyme (ar kitame dokumente) numatyta, kad keli asmenys vyksta vienu automobiliu arba jei vienas asmuo apmoka kelių vykstančių kartu išlaidas, kelionės išlaidos nurodomos prie vieno asmens, o Pažymos pastabų laukelyje turi būti nurodytos sąsajos ir paaiškinimai.</w:t>
            </w:r>
          </w:p>
          <w:p w14:paraId="10E9DCD1" w14:textId="4D108DD6" w:rsidR="0036441F" w:rsidRPr="0036441F" w:rsidRDefault="0036441F" w:rsidP="00D53191">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Jei pagrįstais atvejais supaprastintas išlaidų apmokėjimas netaikomas, išlaidos deklaruojamos MP</w:t>
            </w:r>
            <w:r w:rsidR="00D53191">
              <w:rPr>
                <w:rFonts w:ascii="Times New Roman" w:hAnsi="Times New Roman" w:cs="Times New Roman"/>
                <w:sz w:val="20"/>
                <w:szCs w:val="20"/>
                <w:lang w:val="lt-LT"/>
              </w:rPr>
              <w:t>, nepildant Pažymos</w:t>
            </w:r>
            <w:r w:rsidRPr="0036441F">
              <w:rPr>
                <w:rFonts w:ascii="Times New Roman" w:hAnsi="Times New Roman" w:cs="Times New Roman"/>
                <w:sz w:val="20"/>
                <w:szCs w:val="20"/>
                <w:lang w:val="lt-LT"/>
              </w:rPr>
              <w:t xml:space="preserve"> </w:t>
            </w:r>
            <w:r w:rsidR="00D53191">
              <w:rPr>
                <w:rFonts w:ascii="Times New Roman" w:hAnsi="Times New Roman" w:cs="Times New Roman"/>
                <w:sz w:val="20"/>
                <w:szCs w:val="20"/>
                <w:lang w:val="lt-LT"/>
              </w:rPr>
              <w:t>bei teikiant</w:t>
            </w:r>
            <w:r w:rsidRPr="0036441F">
              <w:rPr>
                <w:rFonts w:ascii="Times New Roman" w:hAnsi="Times New Roman" w:cs="Times New Roman"/>
                <w:sz w:val="20"/>
                <w:szCs w:val="20"/>
                <w:lang w:val="lt-LT"/>
              </w:rPr>
              <w:t xml:space="preserve"> išlaidų pa</w:t>
            </w:r>
            <w:r w:rsidR="00D53191">
              <w:rPr>
                <w:rFonts w:ascii="Times New Roman" w:hAnsi="Times New Roman" w:cs="Times New Roman"/>
                <w:sz w:val="20"/>
                <w:szCs w:val="20"/>
                <w:lang w:val="lt-LT"/>
              </w:rPr>
              <w:t>grindimo ir apmokėjimo dokumentus</w:t>
            </w:r>
            <w:r w:rsidRPr="0036441F">
              <w:rPr>
                <w:rFonts w:ascii="Times New Roman" w:hAnsi="Times New Roman" w:cs="Times New Roman"/>
                <w:sz w:val="20"/>
                <w:szCs w:val="20"/>
                <w:lang w:val="lt-LT"/>
              </w:rPr>
              <w:t>.</w:t>
            </w:r>
          </w:p>
        </w:tc>
      </w:tr>
      <w:tr w:rsidR="0036441F" w:rsidRPr="0036441F" w14:paraId="72A05122" w14:textId="77777777" w:rsidTr="00200083">
        <w:trPr>
          <w:jc w:val="center"/>
        </w:trPr>
        <w:tc>
          <w:tcPr>
            <w:tcW w:w="666" w:type="dxa"/>
          </w:tcPr>
          <w:p w14:paraId="18E42B6F"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1.2.</w:t>
            </w:r>
          </w:p>
        </w:tc>
        <w:tc>
          <w:tcPr>
            <w:tcW w:w="2961" w:type="dxa"/>
          </w:tcPr>
          <w:p w14:paraId="0462FC99"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Kelionės į komandiruotės vietą ir grįžimo iš jos viešuoju transportu (tarpmiestiniai autobusai ir traukiniai)</w:t>
            </w:r>
          </w:p>
        </w:tc>
        <w:tc>
          <w:tcPr>
            <w:tcW w:w="2308" w:type="dxa"/>
            <w:vMerge/>
          </w:tcPr>
          <w:p w14:paraId="648120B1"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717" w:type="dxa"/>
            <w:vMerge/>
          </w:tcPr>
          <w:p w14:paraId="48D01F76"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336" w:type="dxa"/>
            <w:vMerge/>
          </w:tcPr>
          <w:p w14:paraId="7353C0B0"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3137" w:type="dxa"/>
            <w:vMerge/>
          </w:tcPr>
          <w:p w14:paraId="6F14236F"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r>
      <w:tr w:rsidR="0036441F" w:rsidRPr="0036441F" w14:paraId="6A282E3F" w14:textId="77777777" w:rsidTr="00200083">
        <w:trPr>
          <w:jc w:val="center"/>
        </w:trPr>
        <w:tc>
          <w:tcPr>
            <w:tcW w:w="666" w:type="dxa"/>
          </w:tcPr>
          <w:p w14:paraId="0B557047"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1.3.</w:t>
            </w:r>
          </w:p>
        </w:tc>
        <w:tc>
          <w:tcPr>
            <w:tcW w:w="2961" w:type="dxa"/>
          </w:tcPr>
          <w:p w14:paraId="67C10F0F" w14:textId="77777777" w:rsidR="0036441F" w:rsidRPr="0036441F" w:rsidRDefault="0036441F" w:rsidP="00200083">
            <w:pPr>
              <w:pStyle w:val="ListParagraph"/>
              <w:tabs>
                <w:tab w:val="left" w:pos="851"/>
              </w:tabs>
              <w:spacing w:line="360" w:lineRule="auto"/>
              <w:ind w:left="0"/>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Dienpinigių</w:t>
            </w:r>
          </w:p>
        </w:tc>
        <w:tc>
          <w:tcPr>
            <w:tcW w:w="2308" w:type="dxa"/>
          </w:tcPr>
          <w:p w14:paraId="746BA649"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Deklaruojami ir apmokami dienpinigiai, jei komandiruotė trunka ilgiau nei vieną dieną (Vyriausybės nutarimo Nr. 526 2.4 punkto ir šiuo nutarimu patvirtintų Taisyklių 17.1 punkto nuostatos)</w:t>
            </w:r>
          </w:p>
        </w:tc>
        <w:tc>
          <w:tcPr>
            <w:tcW w:w="2717" w:type="dxa"/>
          </w:tcPr>
          <w:p w14:paraId="60D737AD" w14:textId="77777777" w:rsidR="0036441F" w:rsidRPr="0036441F" w:rsidRDefault="0036441F" w:rsidP="00200083">
            <w:pPr>
              <w:pStyle w:val="ListParagraph"/>
              <w:tabs>
                <w:tab w:val="left" w:pos="308"/>
              </w:tabs>
              <w:spacing w:line="360" w:lineRule="auto"/>
              <w:ind w:left="0"/>
              <w:contextualSpacing w:val="0"/>
              <w:rPr>
                <w:rFonts w:ascii="Times New Roman" w:hAnsi="Times New Roman" w:cs="Times New Roman"/>
                <w:b/>
                <w:sz w:val="20"/>
                <w:szCs w:val="20"/>
                <w:lang w:val="lt-LT"/>
              </w:rPr>
            </w:pPr>
            <w:r w:rsidRPr="0036441F">
              <w:rPr>
                <w:rFonts w:ascii="Times New Roman" w:hAnsi="Times New Roman" w:cs="Times New Roman"/>
                <w:b/>
                <w:sz w:val="20"/>
                <w:szCs w:val="20"/>
                <w:lang w:val="lt-LT"/>
              </w:rPr>
              <w:t>Pažymos (1 priedas) 4 dalis</w:t>
            </w:r>
          </w:p>
          <w:p w14:paraId="3B7FDD1C"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336" w:type="dxa"/>
          </w:tcPr>
          <w:p w14:paraId="33525F47" w14:textId="77777777" w:rsidR="0036441F" w:rsidRPr="0036441F" w:rsidRDefault="0036441F" w:rsidP="00200083">
            <w:pPr>
              <w:pStyle w:val="ListParagraph"/>
              <w:tabs>
                <w:tab w:val="left" w:pos="851"/>
              </w:tabs>
              <w:spacing w:line="360" w:lineRule="auto"/>
              <w:ind w:left="0"/>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Neteikiami*</w:t>
            </w:r>
          </w:p>
        </w:tc>
        <w:tc>
          <w:tcPr>
            <w:tcW w:w="3137" w:type="dxa"/>
          </w:tcPr>
          <w:p w14:paraId="7A1DF40A"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Pažymos pagrindu išlaidos deklaruojamos MP.</w:t>
            </w:r>
          </w:p>
        </w:tc>
      </w:tr>
      <w:tr w:rsidR="0036441F" w:rsidRPr="0036441F" w14:paraId="16AB284A" w14:textId="77777777" w:rsidTr="00200083">
        <w:trPr>
          <w:jc w:val="center"/>
        </w:trPr>
        <w:tc>
          <w:tcPr>
            <w:tcW w:w="666" w:type="dxa"/>
          </w:tcPr>
          <w:p w14:paraId="22832897"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sz w:val="20"/>
                <w:szCs w:val="20"/>
                <w:lang w:val="lt-LT"/>
              </w:rPr>
            </w:pPr>
            <w:r w:rsidRPr="0036441F">
              <w:rPr>
                <w:rFonts w:ascii="Times New Roman" w:hAnsi="Times New Roman" w:cs="Times New Roman"/>
                <w:sz w:val="20"/>
                <w:szCs w:val="20"/>
                <w:lang w:val="lt-LT"/>
              </w:rPr>
              <w:t>1.4.</w:t>
            </w:r>
          </w:p>
        </w:tc>
        <w:tc>
          <w:tcPr>
            <w:tcW w:w="2961" w:type="dxa"/>
          </w:tcPr>
          <w:p w14:paraId="1CB8EC71"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Gyvenamojo ploto nuomos</w:t>
            </w:r>
          </w:p>
        </w:tc>
        <w:tc>
          <w:tcPr>
            <w:tcW w:w="2308" w:type="dxa"/>
            <w:tcBorders>
              <w:top w:val="nil"/>
            </w:tcBorders>
          </w:tcPr>
          <w:p w14:paraId="7D537EBE"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Deklaruojamos ir apmokamos faktinės išlaidos</w:t>
            </w:r>
          </w:p>
          <w:p w14:paraId="07323B1C"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p>
        </w:tc>
        <w:tc>
          <w:tcPr>
            <w:tcW w:w="2717" w:type="dxa"/>
          </w:tcPr>
          <w:p w14:paraId="321B436D" w14:textId="46C9F3CF" w:rsidR="0036441F" w:rsidRPr="0036441F" w:rsidRDefault="0036441F" w:rsidP="00CA6166">
            <w:pPr>
              <w:tabs>
                <w:tab w:val="left" w:pos="308"/>
              </w:tabs>
              <w:spacing w:line="360" w:lineRule="auto"/>
              <w:jc w:val="both"/>
              <w:rPr>
                <w:rFonts w:ascii="Times New Roman" w:hAnsi="Times New Roman" w:cs="Times New Roman"/>
                <w:b/>
                <w:sz w:val="20"/>
                <w:szCs w:val="20"/>
                <w:lang w:val="lt-LT"/>
              </w:rPr>
            </w:pPr>
            <w:r w:rsidRPr="0036441F">
              <w:rPr>
                <w:rFonts w:ascii="Times New Roman" w:hAnsi="Times New Roman" w:cs="Times New Roman"/>
                <w:b/>
                <w:sz w:val="20"/>
                <w:szCs w:val="20"/>
                <w:lang w:val="lt-LT"/>
              </w:rPr>
              <w:t>Kai darbuotojas sumoka asmeninėmis lėšomis arba iš įstaigos sumokėto avanso nurodoma Pažymos (1 priedas) 4 dalyje**</w:t>
            </w:r>
          </w:p>
        </w:tc>
        <w:tc>
          <w:tcPr>
            <w:tcW w:w="2336" w:type="dxa"/>
          </w:tcPr>
          <w:p w14:paraId="5AF68C94" w14:textId="77777777" w:rsidR="0036441F" w:rsidRPr="0036441F" w:rsidRDefault="0036441F" w:rsidP="00200083">
            <w:pPr>
              <w:tabs>
                <w:tab w:val="left" w:pos="308"/>
              </w:tabs>
              <w:spacing w:line="360" w:lineRule="auto"/>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Teikiami dokumentai:</w:t>
            </w:r>
          </w:p>
          <w:p w14:paraId="3F7BFDC1" w14:textId="77777777" w:rsidR="0036441F" w:rsidRPr="0036441F" w:rsidRDefault="0036441F" w:rsidP="00200083">
            <w:pPr>
              <w:pStyle w:val="ListParagraph"/>
              <w:numPr>
                <w:ilvl w:val="0"/>
                <w:numId w:val="1"/>
              </w:numPr>
              <w:tabs>
                <w:tab w:val="left" w:pos="308"/>
              </w:tabs>
              <w:spacing w:line="360" w:lineRule="auto"/>
              <w:ind w:left="0" w:firstLine="0"/>
              <w:contextualSpacing w:val="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sutartis (jei sudaroma),</w:t>
            </w:r>
          </w:p>
          <w:p w14:paraId="12C2B5D9" w14:textId="77777777" w:rsidR="0036441F" w:rsidRPr="0036441F" w:rsidRDefault="0036441F" w:rsidP="00200083">
            <w:pPr>
              <w:pStyle w:val="ListParagraph"/>
              <w:numPr>
                <w:ilvl w:val="0"/>
                <w:numId w:val="1"/>
              </w:numPr>
              <w:tabs>
                <w:tab w:val="left" w:pos="308"/>
              </w:tabs>
              <w:spacing w:line="360" w:lineRule="auto"/>
              <w:ind w:left="0" w:firstLine="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sąskaitos ar kt. lygiaverčiai,</w:t>
            </w:r>
          </w:p>
          <w:p w14:paraId="52C70C6A" w14:textId="77777777" w:rsidR="0036441F" w:rsidRPr="0036441F" w:rsidRDefault="0036441F" w:rsidP="00200083">
            <w:pPr>
              <w:pStyle w:val="ListParagraph"/>
              <w:numPr>
                <w:ilvl w:val="0"/>
                <w:numId w:val="1"/>
              </w:numPr>
              <w:tabs>
                <w:tab w:val="left" w:pos="325"/>
              </w:tabs>
              <w:spacing w:line="360" w:lineRule="auto"/>
              <w:ind w:left="0" w:firstLine="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apmokėjimą įrodantys.</w:t>
            </w:r>
          </w:p>
        </w:tc>
        <w:tc>
          <w:tcPr>
            <w:tcW w:w="3137" w:type="dxa"/>
          </w:tcPr>
          <w:p w14:paraId="725C45C4" w14:textId="4AC5C6AE" w:rsidR="0093387E" w:rsidRPr="0036441F" w:rsidRDefault="0093387E" w:rsidP="00200083">
            <w:pPr>
              <w:spacing w:line="360" w:lineRule="auto"/>
              <w:jc w:val="both"/>
              <w:rPr>
                <w:rFonts w:ascii="Times New Roman" w:hAnsi="Times New Roman" w:cs="Times New Roman"/>
                <w:sz w:val="20"/>
                <w:szCs w:val="20"/>
                <w:lang w:val="lt-LT"/>
              </w:rPr>
            </w:pPr>
            <w:r>
              <w:rPr>
                <w:rFonts w:ascii="Times New Roman" w:hAnsi="Times New Roman" w:cs="Times New Roman"/>
                <w:sz w:val="20"/>
                <w:szCs w:val="20"/>
                <w:lang w:val="lt-LT"/>
              </w:rPr>
              <w:t>Į Pažymą išlaidos įtraukiamos ir  Pažymos pagrindu deklaruojamos MP tuo atveju, kai išlaidos apmokėtos darbuotojo iš asmeninių lėšų arba įstaigos sumokėto avanso.</w:t>
            </w:r>
          </w:p>
          <w:p w14:paraId="2700ED1D" w14:textId="65BD36AE" w:rsidR="00D53191" w:rsidRDefault="00D53191" w:rsidP="00D53191">
            <w:pPr>
              <w:spacing w:line="360" w:lineRule="auto"/>
              <w:jc w:val="both"/>
              <w:rPr>
                <w:rFonts w:ascii="Times New Roman" w:hAnsi="Times New Roman" w:cs="Times New Roman"/>
                <w:sz w:val="20"/>
                <w:szCs w:val="20"/>
                <w:lang w:val="lt-LT"/>
              </w:rPr>
            </w:pPr>
          </w:p>
          <w:p w14:paraId="26E78EF3" w14:textId="77777777" w:rsidR="0093387E" w:rsidRDefault="0093387E" w:rsidP="00D53191">
            <w:pPr>
              <w:spacing w:line="360" w:lineRule="auto"/>
              <w:jc w:val="both"/>
              <w:rPr>
                <w:rFonts w:ascii="Times New Roman" w:hAnsi="Times New Roman" w:cs="Times New Roman"/>
                <w:sz w:val="20"/>
                <w:szCs w:val="20"/>
                <w:lang w:val="lt-LT"/>
              </w:rPr>
            </w:pPr>
          </w:p>
          <w:p w14:paraId="5FF6B5D9" w14:textId="0F9D7793" w:rsidR="00D53191" w:rsidRPr="0036441F" w:rsidRDefault="00D53191" w:rsidP="00D53191">
            <w:pPr>
              <w:spacing w:line="360" w:lineRule="auto"/>
              <w:jc w:val="both"/>
              <w:rPr>
                <w:rFonts w:ascii="Times New Roman" w:hAnsi="Times New Roman" w:cs="Times New Roman"/>
                <w:sz w:val="20"/>
                <w:szCs w:val="20"/>
                <w:lang w:val="lt-LT"/>
              </w:rPr>
            </w:pPr>
          </w:p>
        </w:tc>
      </w:tr>
      <w:tr w:rsidR="0036441F" w:rsidRPr="0036441F" w14:paraId="2216D8E1" w14:textId="77777777" w:rsidTr="00200083">
        <w:trPr>
          <w:jc w:val="center"/>
        </w:trPr>
        <w:tc>
          <w:tcPr>
            <w:tcW w:w="666" w:type="dxa"/>
          </w:tcPr>
          <w:p w14:paraId="3F356C49"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sz w:val="20"/>
                <w:szCs w:val="20"/>
                <w:lang w:val="lt-LT"/>
              </w:rPr>
            </w:pPr>
            <w:r w:rsidRPr="0036441F">
              <w:rPr>
                <w:rFonts w:ascii="Times New Roman" w:hAnsi="Times New Roman" w:cs="Times New Roman"/>
                <w:sz w:val="20"/>
                <w:szCs w:val="20"/>
                <w:lang w:val="lt-LT"/>
              </w:rPr>
              <w:t>1.5.</w:t>
            </w:r>
          </w:p>
        </w:tc>
        <w:tc>
          <w:tcPr>
            <w:tcW w:w="2961" w:type="dxa"/>
          </w:tcPr>
          <w:p w14:paraId="7F87F858"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Kitos, iš jų:</w:t>
            </w:r>
          </w:p>
        </w:tc>
        <w:tc>
          <w:tcPr>
            <w:tcW w:w="2308" w:type="dxa"/>
          </w:tcPr>
          <w:p w14:paraId="1E4F4148"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p>
        </w:tc>
        <w:tc>
          <w:tcPr>
            <w:tcW w:w="2717" w:type="dxa"/>
          </w:tcPr>
          <w:p w14:paraId="61881DA1" w14:textId="77777777" w:rsidR="0036441F" w:rsidRPr="0036441F" w:rsidRDefault="0036441F" w:rsidP="00200083">
            <w:pPr>
              <w:pStyle w:val="ListParagraph"/>
              <w:tabs>
                <w:tab w:val="left" w:pos="308"/>
              </w:tabs>
              <w:spacing w:line="360" w:lineRule="auto"/>
              <w:ind w:left="0"/>
              <w:contextualSpacing w:val="0"/>
              <w:rPr>
                <w:rFonts w:ascii="Times New Roman" w:hAnsi="Times New Roman" w:cs="Times New Roman"/>
                <w:b/>
                <w:sz w:val="20"/>
                <w:szCs w:val="20"/>
                <w:lang w:val="lt-LT"/>
              </w:rPr>
            </w:pPr>
          </w:p>
        </w:tc>
        <w:tc>
          <w:tcPr>
            <w:tcW w:w="2336" w:type="dxa"/>
          </w:tcPr>
          <w:p w14:paraId="3DE5855A" w14:textId="77777777" w:rsidR="0036441F" w:rsidRPr="0036441F" w:rsidRDefault="0036441F" w:rsidP="00200083">
            <w:pPr>
              <w:spacing w:line="360" w:lineRule="auto"/>
              <w:rPr>
                <w:rFonts w:ascii="Times New Roman" w:hAnsi="Times New Roman" w:cs="Times New Roman"/>
                <w:sz w:val="20"/>
                <w:szCs w:val="20"/>
                <w:lang w:val="lt-LT"/>
              </w:rPr>
            </w:pPr>
          </w:p>
        </w:tc>
        <w:tc>
          <w:tcPr>
            <w:tcW w:w="3137" w:type="dxa"/>
          </w:tcPr>
          <w:p w14:paraId="29399BB3" w14:textId="77777777" w:rsidR="0036441F" w:rsidRPr="0036441F" w:rsidRDefault="0036441F" w:rsidP="00200083">
            <w:pPr>
              <w:spacing w:line="360" w:lineRule="auto"/>
              <w:rPr>
                <w:rFonts w:ascii="Times New Roman" w:hAnsi="Times New Roman" w:cs="Times New Roman"/>
                <w:sz w:val="20"/>
                <w:szCs w:val="20"/>
                <w:lang w:val="lt-LT"/>
              </w:rPr>
            </w:pPr>
          </w:p>
        </w:tc>
      </w:tr>
      <w:tr w:rsidR="0036441F" w:rsidRPr="0036441F" w14:paraId="5CA0FB86" w14:textId="77777777" w:rsidTr="00200083">
        <w:trPr>
          <w:jc w:val="center"/>
        </w:trPr>
        <w:tc>
          <w:tcPr>
            <w:tcW w:w="666" w:type="dxa"/>
          </w:tcPr>
          <w:p w14:paraId="618AE1B7"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sz w:val="20"/>
                <w:szCs w:val="20"/>
                <w:lang w:val="lt-LT"/>
              </w:rPr>
            </w:pPr>
            <w:r w:rsidRPr="0036441F">
              <w:rPr>
                <w:rFonts w:ascii="Times New Roman" w:hAnsi="Times New Roman" w:cs="Times New Roman"/>
                <w:sz w:val="20"/>
                <w:szCs w:val="20"/>
                <w:lang w:val="lt-LT"/>
              </w:rPr>
              <w:t>1.5.1.</w:t>
            </w:r>
          </w:p>
        </w:tc>
        <w:tc>
          <w:tcPr>
            <w:tcW w:w="2961" w:type="dxa"/>
          </w:tcPr>
          <w:p w14:paraId="2802093E"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registravimo (konferencija, simpoziumas, paroda) mokesčio ar bilieto į renginį;</w:t>
            </w:r>
          </w:p>
          <w:p w14:paraId="7129483E"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57C55F9E"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49F21C38"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683178CB"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4CF3E587"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43B94775"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35F71E0F"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71331C44"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p w14:paraId="50D03E8F"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tc>
        <w:tc>
          <w:tcPr>
            <w:tcW w:w="2308" w:type="dxa"/>
          </w:tcPr>
          <w:p w14:paraId="5FFCD67A"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Deklaruojamos ir apmokamos faktinės išlaidos</w:t>
            </w:r>
          </w:p>
          <w:p w14:paraId="01BD010F"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p>
        </w:tc>
        <w:tc>
          <w:tcPr>
            <w:tcW w:w="2717" w:type="dxa"/>
          </w:tcPr>
          <w:p w14:paraId="4ADE3DCB" w14:textId="3741B79F" w:rsidR="0036441F" w:rsidRPr="0036441F" w:rsidRDefault="0036441F" w:rsidP="00200083">
            <w:pPr>
              <w:tabs>
                <w:tab w:val="left" w:pos="308"/>
              </w:tabs>
              <w:spacing w:line="360" w:lineRule="auto"/>
              <w:jc w:val="both"/>
              <w:rPr>
                <w:rFonts w:ascii="Times New Roman" w:hAnsi="Times New Roman" w:cs="Times New Roman"/>
                <w:sz w:val="20"/>
                <w:szCs w:val="20"/>
                <w:lang w:val="lt-LT"/>
              </w:rPr>
            </w:pPr>
            <w:r w:rsidRPr="0036441F">
              <w:rPr>
                <w:rFonts w:ascii="Times New Roman" w:hAnsi="Times New Roman" w:cs="Times New Roman"/>
                <w:b/>
                <w:sz w:val="20"/>
                <w:szCs w:val="20"/>
                <w:lang w:val="lt-LT"/>
              </w:rPr>
              <w:t>Kai darbuotojas sumoka asmeninėmis lėšomis arba iš įstaigos sumokėto avanso nurodoma Pažymos (1 priedas) 4 dalyje</w:t>
            </w:r>
            <w:r w:rsidR="00CA6166">
              <w:rPr>
                <w:rFonts w:ascii="Times New Roman" w:hAnsi="Times New Roman" w:cs="Times New Roman"/>
                <w:b/>
                <w:sz w:val="20"/>
                <w:szCs w:val="20"/>
                <w:lang w:val="lt-LT"/>
              </w:rPr>
              <w:t>**</w:t>
            </w:r>
          </w:p>
          <w:p w14:paraId="43A6446B" w14:textId="77777777" w:rsidR="0036441F" w:rsidRPr="0036441F" w:rsidRDefault="0036441F" w:rsidP="00CA6166">
            <w:pPr>
              <w:pStyle w:val="ListParagraph"/>
              <w:tabs>
                <w:tab w:val="left" w:pos="308"/>
              </w:tabs>
              <w:spacing w:line="360" w:lineRule="auto"/>
              <w:ind w:left="0"/>
              <w:contextualSpacing w:val="0"/>
              <w:rPr>
                <w:rFonts w:ascii="Times New Roman" w:hAnsi="Times New Roman" w:cs="Times New Roman"/>
                <w:b/>
                <w:sz w:val="20"/>
                <w:szCs w:val="20"/>
                <w:lang w:val="lt-LT"/>
              </w:rPr>
            </w:pPr>
          </w:p>
        </w:tc>
        <w:tc>
          <w:tcPr>
            <w:tcW w:w="2336" w:type="dxa"/>
          </w:tcPr>
          <w:p w14:paraId="5C9B9A75"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Neteikiami* </w:t>
            </w:r>
          </w:p>
          <w:p w14:paraId="58814F52" w14:textId="44C55026"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(išskyrus nurodytus atvejus</w:t>
            </w:r>
            <w:r w:rsidR="00CA6166" w:rsidRPr="0036441F">
              <w:rPr>
                <w:rFonts w:ascii="Times New Roman" w:hAnsi="Times New Roman" w:cs="Times New Roman"/>
                <w:sz w:val="20"/>
                <w:szCs w:val="20"/>
                <w:lang w:val="lt-LT"/>
              </w:rPr>
              <w:t>**</w:t>
            </w:r>
            <w:r w:rsidRPr="0036441F">
              <w:rPr>
                <w:rFonts w:ascii="Times New Roman" w:hAnsi="Times New Roman" w:cs="Times New Roman"/>
                <w:sz w:val="20"/>
                <w:szCs w:val="20"/>
                <w:lang w:val="lt-LT"/>
              </w:rPr>
              <w:t>)</w:t>
            </w:r>
          </w:p>
          <w:p w14:paraId="73CCEE4D" w14:textId="77777777" w:rsidR="0036441F" w:rsidRPr="0036441F" w:rsidRDefault="0036441F" w:rsidP="00200083">
            <w:pPr>
              <w:spacing w:line="360" w:lineRule="auto"/>
              <w:rPr>
                <w:rFonts w:ascii="Times New Roman" w:hAnsi="Times New Roman" w:cs="Times New Roman"/>
                <w:sz w:val="20"/>
                <w:szCs w:val="20"/>
                <w:lang w:val="lt-LT"/>
              </w:rPr>
            </w:pPr>
          </w:p>
        </w:tc>
        <w:tc>
          <w:tcPr>
            <w:tcW w:w="3137" w:type="dxa"/>
          </w:tcPr>
          <w:p w14:paraId="0B23D80E" w14:textId="2645FB0F" w:rsidR="0093387E" w:rsidRPr="0036441F" w:rsidRDefault="0093387E" w:rsidP="0093387E">
            <w:pPr>
              <w:spacing w:line="360" w:lineRule="auto"/>
              <w:jc w:val="both"/>
              <w:rPr>
                <w:rFonts w:ascii="Times New Roman" w:hAnsi="Times New Roman" w:cs="Times New Roman"/>
                <w:sz w:val="20"/>
                <w:szCs w:val="20"/>
                <w:lang w:val="lt-LT"/>
              </w:rPr>
            </w:pPr>
            <w:r>
              <w:rPr>
                <w:rFonts w:ascii="Times New Roman" w:hAnsi="Times New Roman" w:cs="Times New Roman"/>
                <w:sz w:val="20"/>
                <w:szCs w:val="20"/>
                <w:lang w:val="lt-LT"/>
              </w:rPr>
              <w:t>Į Pažymą išlaidos įtraukiamos ir  Pažymos pagrindu deklaruojamos MP</w:t>
            </w:r>
            <w:r>
              <w:rPr>
                <w:rFonts w:ascii="Times New Roman" w:hAnsi="Times New Roman" w:cs="Times New Roman"/>
                <w:sz w:val="20"/>
                <w:szCs w:val="20"/>
                <w:lang w:val="lt-LT"/>
              </w:rPr>
              <w:t xml:space="preserve"> </w:t>
            </w:r>
            <w:r>
              <w:rPr>
                <w:rFonts w:ascii="Times New Roman" w:hAnsi="Times New Roman" w:cs="Times New Roman"/>
                <w:sz w:val="20"/>
                <w:szCs w:val="20"/>
                <w:lang w:val="lt-LT"/>
              </w:rPr>
              <w:t>tuo atveju, kai išlaidos apmokėtos darbuotojo iš asmeninių lėšų arba įstaigos sumokėto avanso.</w:t>
            </w:r>
          </w:p>
          <w:p w14:paraId="25C6F490" w14:textId="1F265C7B" w:rsidR="0036441F" w:rsidRPr="0036441F" w:rsidRDefault="0036441F" w:rsidP="00D53191">
            <w:pPr>
              <w:spacing w:line="360" w:lineRule="auto"/>
              <w:jc w:val="both"/>
              <w:rPr>
                <w:rFonts w:ascii="Times New Roman" w:hAnsi="Times New Roman" w:cs="Times New Roman"/>
                <w:sz w:val="20"/>
                <w:szCs w:val="20"/>
                <w:lang w:val="lt-LT"/>
              </w:rPr>
            </w:pPr>
          </w:p>
        </w:tc>
      </w:tr>
      <w:tr w:rsidR="0036441F" w:rsidRPr="0036441F" w14:paraId="0D6918AD" w14:textId="77777777" w:rsidTr="00200083">
        <w:trPr>
          <w:jc w:val="center"/>
        </w:trPr>
        <w:tc>
          <w:tcPr>
            <w:tcW w:w="666" w:type="dxa"/>
          </w:tcPr>
          <w:p w14:paraId="26DE1AE6"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sz w:val="20"/>
                <w:szCs w:val="20"/>
                <w:lang w:val="lt-LT"/>
              </w:rPr>
            </w:pPr>
            <w:r w:rsidRPr="0036441F">
              <w:rPr>
                <w:rFonts w:ascii="Times New Roman" w:hAnsi="Times New Roman" w:cs="Times New Roman"/>
                <w:sz w:val="20"/>
                <w:szCs w:val="20"/>
                <w:lang w:val="lt-LT"/>
              </w:rPr>
              <w:t>1.5.2.</w:t>
            </w:r>
          </w:p>
        </w:tc>
        <w:tc>
          <w:tcPr>
            <w:tcW w:w="2961" w:type="dxa"/>
          </w:tcPr>
          <w:p w14:paraId="31BAAD84"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viešojo transporto komandiruotės vietovėje;</w:t>
            </w:r>
          </w:p>
          <w:p w14:paraId="619F7120"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ryšių paslaugų (pašto ir telekomunikacijų);vietinių rinkliavų komandiruotės vietovėje;</w:t>
            </w:r>
          </w:p>
          <w:p w14:paraId="3CC3C01A"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automobilių stovėjimo ir saugojimo  komandiruotės vietovėje.</w:t>
            </w:r>
          </w:p>
          <w:p w14:paraId="3CAD795E" w14:textId="77777777" w:rsidR="0036441F" w:rsidRPr="0036441F" w:rsidRDefault="0036441F" w:rsidP="00200083">
            <w:pPr>
              <w:pStyle w:val="ListParagraph"/>
              <w:tabs>
                <w:tab w:val="left" w:pos="308"/>
              </w:tabs>
              <w:spacing w:line="276" w:lineRule="auto"/>
              <w:ind w:left="0"/>
              <w:jc w:val="both"/>
              <w:rPr>
                <w:rFonts w:ascii="Times New Roman" w:hAnsi="Times New Roman" w:cs="Times New Roman"/>
                <w:sz w:val="20"/>
                <w:szCs w:val="20"/>
                <w:lang w:val="lt-LT"/>
              </w:rPr>
            </w:pPr>
          </w:p>
        </w:tc>
        <w:tc>
          <w:tcPr>
            <w:tcW w:w="2308" w:type="dxa"/>
          </w:tcPr>
          <w:p w14:paraId="6615CF68"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Deklaruojamos ir apmokamos faktinės išlaidos</w:t>
            </w:r>
          </w:p>
        </w:tc>
        <w:tc>
          <w:tcPr>
            <w:tcW w:w="2717" w:type="dxa"/>
          </w:tcPr>
          <w:p w14:paraId="6DC2B4D3" w14:textId="77777777" w:rsidR="0036441F" w:rsidRPr="0036441F" w:rsidRDefault="0036441F" w:rsidP="00200083">
            <w:pPr>
              <w:pStyle w:val="ListParagraph"/>
              <w:tabs>
                <w:tab w:val="left" w:pos="308"/>
              </w:tabs>
              <w:spacing w:line="360" w:lineRule="auto"/>
              <w:ind w:left="0"/>
              <w:contextualSpacing w:val="0"/>
              <w:rPr>
                <w:rFonts w:ascii="Times New Roman" w:hAnsi="Times New Roman" w:cs="Times New Roman"/>
                <w:b/>
                <w:sz w:val="20"/>
                <w:szCs w:val="20"/>
                <w:lang w:val="lt-LT"/>
              </w:rPr>
            </w:pPr>
            <w:r w:rsidRPr="0036441F">
              <w:rPr>
                <w:rFonts w:ascii="Times New Roman" w:hAnsi="Times New Roman" w:cs="Times New Roman"/>
                <w:b/>
                <w:sz w:val="20"/>
                <w:szCs w:val="20"/>
                <w:lang w:val="lt-LT"/>
              </w:rPr>
              <w:t>Pažymos (1 priedas) 4 dalis</w:t>
            </w:r>
          </w:p>
          <w:p w14:paraId="61A00001" w14:textId="77777777" w:rsidR="0036441F" w:rsidRPr="0036441F" w:rsidRDefault="0036441F" w:rsidP="00200083">
            <w:pPr>
              <w:tabs>
                <w:tab w:val="left" w:pos="308"/>
              </w:tabs>
              <w:spacing w:line="360" w:lineRule="auto"/>
              <w:jc w:val="both"/>
              <w:rPr>
                <w:rFonts w:ascii="Times New Roman" w:hAnsi="Times New Roman" w:cs="Times New Roman"/>
                <w:b/>
                <w:sz w:val="20"/>
                <w:szCs w:val="20"/>
                <w:lang w:val="lt-LT"/>
              </w:rPr>
            </w:pPr>
          </w:p>
        </w:tc>
        <w:tc>
          <w:tcPr>
            <w:tcW w:w="2336" w:type="dxa"/>
          </w:tcPr>
          <w:p w14:paraId="522D2238"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Neteikiami*</w:t>
            </w:r>
          </w:p>
          <w:p w14:paraId="2886A1DA" w14:textId="77777777" w:rsidR="0036441F" w:rsidRPr="0036441F" w:rsidRDefault="0036441F" w:rsidP="00200083">
            <w:pPr>
              <w:spacing w:line="360" w:lineRule="auto"/>
              <w:rPr>
                <w:rFonts w:ascii="Times New Roman" w:hAnsi="Times New Roman" w:cs="Times New Roman"/>
                <w:sz w:val="20"/>
                <w:szCs w:val="20"/>
                <w:lang w:val="lt-LT"/>
              </w:rPr>
            </w:pPr>
          </w:p>
        </w:tc>
        <w:tc>
          <w:tcPr>
            <w:tcW w:w="3137" w:type="dxa"/>
          </w:tcPr>
          <w:p w14:paraId="4FFBE410"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Pažymos pagrindu išlaidos deklaruojamos MP.</w:t>
            </w:r>
          </w:p>
        </w:tc>
      </w:tr>
    </w:tbl>
    <w:p w14:paraId="13E456AE" w14:textId="2075C887" w:rsidR="0036441F" w:rsidRPr="0036441F" w:rsidRDefault="0036441F" w:rsidP="0036441F">
      <w:pPr>
        <w:rPr>
          <w:rFonts w:ascii="Times New Roman" w:hAnsi="Times New Roman" w:cs="Times New Roman"/>
          <w:sz w:val="20"/>
          <w:szCs w:val="20"/>
          <w:lang w:val="lt-LT"/>
        </w:rPr>
      </w:pPr>
      <w:r w:rsidRPr="0036441F">
        <w:rPr>
          <w:rFonts w:ascii="Times New Roman" w:hAnsi="Times New Roman" w:cs="Times New Roman"/>
          <w:sz w:val="20"/>
          <w:szCs w:val="20"/>
          <w:lang w:val="lt-LT"/>
        </w:rPr>
        <w:t>* CPVA visais atvejais pasilieka teisę paprašyti pateikti papildomus išlaidas ir jų apmokėjimą pagrindžiančius dokumentus, kai iš su MP pateiktų dokumentų Pažymoje nurodytos informacijos negalima nuspręsti apie išlaidų tinkamumą ar susieti su projektu, kyla įtarimų dėl pažeidimo bei atsižvelgiant į projekto riziką.</w:t>
      </w:r>
    </w:p>
    <w:p w14:paraId="14331373" w14:textId="5AFC0923" w:rsidR="00B2496F" w:rsidRDefault="0036441F">
      <w:pPr>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 xml:space="preserve">** Kai paslaugos įsigytos </w:t>
      </w:r>
      <w:r w:rsidR="0093387E">
        <w:rPr>
          <w:rFonts w:ascii="Times New Roman" w:hAnsi="Times New Roman" w:cs="Times New Roman"/>
          <w:sz w:val="20"/>
          <w:szCs w:val="20"/>
          <w:lang w:val="lt-LT"/>
        </w:rPr>
        <w:t>projekto vykdytojui</w:t>
      </w:r>
      <w:r w:rsidR="00990C2A">
        <w:rPr>
          <w:rFonts w:ascii="Times New Roman" w:hAnsi="Times New Roman" w:cs="Times New Roman"/>
          <w:sz w:val="20"/>
          <w:szCs w:val="20"/>
          <w:lang w:val="lt-LT"/>
        </w:rPr>
        <w:t xml:space="preserve"> ir</w:t>
      </w:r>
      <w:r w:rsidRPr="0036441F">
        <w:rPr>
          <w:rFonts w:ascii="Times New Roman" w:hAnsi="Times New Roman" w:cs="Times New Roman"/>
          <w:sz w:val="20"/>
          <w:szCs w:val="20"/>
          <w:lang w:val="lt-LT"/>
        </w:rPr>
        <w:t xml:space="preserve"> </w:t>
      </w:r>
      <w:r w:rsidR="00990C2A">
        <w:rPr>
          <w:rFonts w:ascii="Times New Roman" w:hAnsi="Times New Roman" w:cs="Times New Roman"/>
          <w:sz w:val="20"/>
          <w:szCs w:val="20"/>
          <w:lang w:val="lt-LT"/>
        </w:rPr>
        <w:t>(</w:t>
      </w:r>
      <w:r w:rsidRPr="0036441F">
        <w:rPr>
          <w:rFonts w:ascii="Times New Roman" w:hAnsi="Times New Roman" w:cs="Times New Roman"/>
          <w:sz w:val="20"/>
          <w:szCs w:val="20"/>
          <w:lang w:val="lt-LT"/>
        </w:rPr>
        <w:t>ar</w:t>
      </w:r>
      <w:r w:rsidR="00990C2A">
        <w:rPr>
          <w:rFonts w:ascii="Times New Roman" w:hAnsi="Times New Roman" w:cs="Times New Roman"/>
          <w:sz w:val="20"/>
          <w:szCs w:val="20"/>
          <w:lang w:val="lt-LT"/>
        </w:rPr>
        <w:t>)</w:t>
      </w:r>
      <w:r w:rsidRPr="0036441F">
        <w:rPr>
          <w:rFonts w:ascii="Times New Roman" w:hAnsi="Times New Roman" w:cs="Times New Roman"/>
          <w:sz w:val="20"/>
          <w:szCs w:val="20"/>
          <w:lang w:val="lt-LT"/>
        </w:rPr>
        <w:t xml:space="preserve"> </w:t>
      </w:r>
      <w:r w:rsidR="0093387E">
        <w:rPr>
          <w:rFonts w:ascii="Times New Roman" w:hAnsi="Times New Roman" w:cs="Times New Roman"/>
          <w:sz w:val="20"/>
          <w:szCs w:val="20"/>
          <w:lang w:val="lt-LT"/>
        </w:rPr>
        <w:t>partneriui (-iams)</w:t>
      </w:r>
      <w:r w:rsidRPr="0036441F">
        <w:rPr>
          <w:rFonts w:ascii="Times New Roman" w:hAnsi="Times New Roman" w:cs="Times New Roman"/>
          <w:sz w:val="20"/>
          <w:szCs w:val="20"/>
          <w:lang w:val="lt-LT"/>
        </w:rPr>
        <w:t xml:space="preserve"> vykdant viešuosius pirkimus, išlaidos deklaruojamos MP ir teikiami išlaidų pagrindimo ir apmokėjimo dokumentai.</w:t>
      </w:r>
      <w:r w:rsidR="00B2496F">
        <w:rPr>
          <w:rFonts w:ascii="Times New Roman" w:hAnsi="Times New Roman" w:cs="Times New Roman"/>
          <w:b/>
          <w:color w:val="4472C4" w:themeColor="accent5"/>
          <w:sz w:val="24"/>
          <w:szCs w:val="24"/>
          <w:lang w:val="lt-LT"/>
        </w:rPr>
        <w:br w:type="page"/>
      </w:r>
    </w:p>
    <w:p w14:paraId="183994F5" w14:textId="77777777" w:rsidR="0036441F" w:rsidRPr="0036441F" w:rsidRDefault="0036441F" w:rsidP="0036441F">
      <w:pPr>
        <w:pStyle w:val="ListParagraph"/>
        <w:tabs>
          <w:tab w:val="left" w:pos="851"/>
        </w:tabs>
        <w:spacing w:after="0" w:line="360" w:lineRule="auto"/>
        <w:ind w:left="0" w:firstLine="850"/>
        <w:jc w:val="right"/>
        <w:rPr>
          <w:rFonts w:ascii="Times New Roman" w:hAnsi="Times New Roman" w:cs="Times New Roman"/>
          <w:b/>
          <w:color w:val="4472C4" w:themeColor="accent5"/>
          <w:sz w:val="24"/>
          <w:szCs w:val="24"/>
          <w:lang w:val="lt-LT"/>
        </w:rPr>
      </w:pPr>
      <w:r w:rsidRPr="0036441F">
        <w:rPr>
          <w:rFonts w:ascii="Times New Roman" w:hAnsi="Times New Roman" w:cs="Times New Roman"/>
          <w:b/>
          <w:color w:val="4472C4" w:themeColor="accent5"/>
          <w:sz w:val="24"/>
          <w:szCs w:val="24"/>
          <w:lang w:val="lt-LT"/>
        </w:rPr>
        <w:t>2 lentelė. Komandiruočių ir kelionių užsienyje išlaidos</w:t>
      </w:r>
    </w:p>
    <w:tbl>
      <w:tblPr>
        <w:tblStyle w:val="TableGrid"/>
        <w:tblW w:w="14400" w:type="dxa"/>
        <w:tblInd w:w="-365" w:type="dxa"/>
        <w:tblLook w:val="04A0" w:firstRow="1" w:lastRow="0" w:firstColumn="1" w:lastColumn="0" w:noHBand="0" w:noVBand="1"/>
      </w:tblPr>
      <w:tblGrid>
        <w:gridCol w:w="720"/>
        <w:gridCol w:w="2970"/>
        <w:gridCol w:w="2610"/>
        <w:gridCol w:w="2430"/>
        <w:gridCol w:w="2520"/>
        <w:gridCol w:w="3150"/>
      </w:tblGrid>
      <w:tr w:rsidR="0036441F" w:rsidRPr="0036441F" w14:paraId="7F639687" w14:textId="77777777" w:rsidTr="00B2496F">
        <w:trPr>
          <w:tblHeader/>
        </w:trPr>
        <w:tc>
          <w:tcPr>
            <w:tcW w:w="720" w:type="dxa"/>
            <w:shd w:val="clear" w:color="auto" w:fill="F2F2F2" w:themeFill="background1" w:themeFillShade="F2"/>
            <w:vAlign w:val="center"/>
          </w:tcPr>
          <w:p w14:paraId="74142CE7"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Eil. Nr.</w:t>
            </w:r>
          </w:p>
        </w:tc>
        <w:tc>
          <w:tcPr>
            <w:tcW w:w="2970" w:type="dxa"/>
            <w:shd w:val="clear" w:color="auto" w:fill="F2F2F2" w:themeFill="background1" w:themeFillShade="F2"/>
            <w:vAlign w:val="center"/>
          </w:tcPr>
          <w:p w14:paraId="450B9912"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Patirtos išlaidos (tinkamos išlaidos pagal teisės aktus, reglamentuojančių komandiruočių išlaidas, nuostatas)</w:t>
            </w:r>
          </w:p>
        </w:tc>
        <w:tc>
          <w:tcPr>
            <w:tcW w:w="2610" w:type="dxa"/>
            <w:shd w:val="clear" w:color="auto" w:fill="F2F2F2" w:themeFill="background1" w:themeFillShade="F2"/>
            <w:vAlign w:val="center"/>
          </w:tcPr>
          <w:p w14:paraId="68FC2AD1"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Išlaidų deklaravimas / apmokėjimas</w:t>
            </w:r>
          </w:p>
        </w:tc>
        <w:tc>
          <w:tcPr>
            <w:tcW w:w="2430" w:type="dxa"/>
            <w:shd w:val="clear" w:color="auto" w:fill="F2F2F2" w:themeFill="background1" w:themeFillShade="F2"/>
            <w:vAlign w:val="center"/>
          </w:tcPr>
          <w:p w14:paraId="2D03879E"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Dokumentas / jo dalis, kuriame pateikiama informacija apie deklaruojamas išlaidas</w:t>
            </w:r>
          </w:p>
        </w:tc>
        <w:tc>
          <w:tcPr>
            <w:tcW w:w="2520" w:type="dxa"/>
            <w:shd w:val="clear" w:color="auto" w:fill="F2F2F2" w:themeFill="background1" w:themeFillShade="F2"/>
            <w:vAlign w:val="center"/>
          </w:tcPr>
          <w:p w14:paraId="7B767D41"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Išlaidų pagrindimo ir apmokėjimo dokumentų teikimas</w:t>
            </w:r>
          </w:p>
        </w:tc>
        <w:tc>
          <w:tcPr>
            <w:tcW w:w="3150" w:type="dxa"/>
            <w:shd w:val="clear" w:color="auto" w:fill="F2F2F2" w:themeFill="background1" w:themeFillShade="F2"/>
            <w:vAlign w:val="center"/>
          </w:tcPr>
          <w:p w14:paraId="0BB0240C" w14:textId="77777777" w:rsidR="0036441F" w:rsidRPr="0036441F" w:rsidRDefault="0036441F" w:rsidP="00200083">
            <w:pPr>
              <w:pStyle w:val="ListParagraph"/>
              <w:tabs>
                <w:tab w:val="left" w:pos="851"/>
              </w:tabs>
              <w:spacing w:line="360" w:lineRule="auto"/>
              <w:ind w:left="0"/>
              <w:jc w:val="center"/>
              <w:rPr>
                <w:rFonts w:ascii="Times New Roman" w:hAnsi="Times New Roman" w:cs="Times New Roman"/>
                <w:b/>
                <w:color w:val="4472C4" w:themeColor="accent5"/>
                <w:sz w:val="24"/>
                <w:szCs w:val="24"/>
                <w:lang w:val="lt-LT"/>
              </w:rPr>
            </w:pPr>
            <w:r w:rsidRPr="0036441F">
              <w:rPr>
                <w:rFonts w:ascii="Times New Roman" w:hAnsi="Times New Roman" w:cs="Times New Roman"/>
                <w:b/>
                <w:sz w:val="20"/>
                <w:szCs w:val="20"/>
                <w:lang w:val="lt-LT"/>
              </w:rPr>
              <w:t>Pastabos</w:t>
            </w:r>
          </w:p>
        </w:tc>
      </w:tr>
      <w:tr w:rsidR="0036441F" w:rsidRPr="0036441F" w14:paraId="72063779" w14:textId="77777777" w:rsidTr="00B2496F">
        <w:tc>
          <w:tcPr>
            <w:tcW w:w="14400" w:type="dxa"/>
            <w:gridSpan w:val="6"/>
          </w:tcPr>
          <w:p w14:paraId="693C1EBF" w14:textId="43731DF5" w:rsidR="00A47060" w:rsidRDefault="0036441F" w:rsidP="00200083">
            <w:pPr>
              <w:spacing w:line="276" w:lineRule="auto"/>
              <w:jc w:val="both"/>
              <w:rPr>
                <w:rFonts w:ascii="Times New Roman" w:hAnsi="Times New Roman" w:cs="Times New Roman"/>
                <w:b/>
                <w:color w:val="4472C4" w:themeColor="accent5"/>
                <w:sz w:val="24"/>
                <w:szCs w:val="24"/>
                <w:lang w:val="lt-LT"/>
              </w:rPr>
            </w:pPr>
            <w:r w:rsidRPr="0036441F">
              <w:rPr>
                <w:rFonts w:ascii="Times New Roman" w:hAnsi="Times New Roman" w:cs="Times New Roman"/>
                <w:b/>
                <w:color w:val="4472C4" w:themeColor="accent5"/>
                <w:sz w:val="24"/>
                <w:szCs w:val="24"/>
                <w:lang w:val="lt-LT"/>
              </w:rPr>
              <w:t xml:space="preserve">Pildoma PAŽYMA KI-UŽS </w:t>
            </w:r>
          </w:p>
          <w:p w14:paraId="5BB9821C" w14:textId="0C3F08AA" w:rsidR="0036441F" w:rsidRPr="0036441F" w:rsidRDefault="0036441F" w:rsidP="00200083">
            <w:pPr>
              <w:spacing w:line="276" w:lineRule="auto"/>
              <w:jc w:val="both"/>
              <w:rPr>
                <w:rFonts w:ascii="Times New Roman" w:hAnsi="Times New Roman" w:cs="Times New Roman"/>
                <w:b/>
                <w:sz w:val="20"/>
                <w:szCs w:val="20"/>
                <w:lang w:val="lt-LT"/>
              </w:rPr>
            </w:pPr>
            <w:r w:rsidRPr="0036441F">
              <w:rPr>
                <w:rFonts w:ascii="Times New Roman" w:hAnsi="Times New Roman" w:cs="Times New Roman"/>
                <w:b/>
                <w:sz w:val="20"/>
                <w:szCs w:val="20"/>
                <w:lang w:val="lt-LT"/>
              </w:rPr>
              <w:t>Taikoma PrV ir (ar) PrP patirtoms išlaidoms deklaruoti. Jei komandiruotės ar kelionės užsienyje trukmė yra 1 diena, supaprastintas išlaidų apmokėjimas netaikomas – išlaidos deklaruojamos MP ir apmokamos pagal Vyriausybės nutarimo Nr. 526 nuostatas.</w:t>
            </w:r>
          </w:p>
          <w:p w14:paraId="76C155D1" w14:textId="77777777" w:rsidR="0036441F" w:rsidRPr="0036441F" w:rsidRDefault="0036441F" w:rsidP="00200083">
            <w:pPr>
              <w:spacing w:line="276" w:lineRule="auto"/>
              <w:rPr>
                <w:rFonts w:ascii="Times New Roman" w:hAnsi="Times New Roman" w:cs="Times New Roman"/>
                <w:b/>
                <w:color w:val="4472C4" w:themeColor="accent5"/>
                <w:sz w:val="20"/>
                <w:szCs w:val="20"/>
                <w:lang w:val="lt-LT"/>
              </w:rPr>
            </w:pPr>
            <w:r w:rsidRPr="0036441F">
              <w:rPr>
                <w:rFonts w:ascii="Times New Roman" w:hAnsi="Times New Roman" w:cs="Times New Roman"/>
                <w:b/>
                <w:sz w:val="20"/>
                <w:szCs w:val="20"/>
                <w:lang w:val="lt-LT"/>
              </w:rPr>
              <w:t xml:space="preserve">Visais atvejais pildoma Pažymos 1 dalis. </w:t>
            </w:r>
          </w:p>
        </w:tc>
      </w:tr>
      <w:tr w:rsidR="0036441F" w:rsidRPr="0036441F" w14:paraId="26280BB5" w14:textId="77777777" w:rsidTr="00B2496F">
        <w:tc>
          <w:tcPr>
            <w:tcW w:w="720" w:type="dxa"/>
          </w:tcPr>
          <w:p w14:paraId="738B033B"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2.1.</w:t>
            </w:r>
          </w:p>
        </w:tc>
        <w:tc>
          <w:tcPr>
            <w:tcW w:w="2970" w:type="dxa"/>
          </w:tcPr>
          <w:p w14:paraId="3707EC64"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Kelionės į komandiruotės vietą ir grįžimo iš jos (lėktuvas, traukinys, autobusas ir kt.)</w:t>
            </w:r>
          </w:p>
        </w:tc>
        <w:tc>
          <w:tcPr>
            <w:tcW w:w="2610" w:type="dxa"/>
            <w:vMerge w:val="restart"/>
          </w:tcPr>
          <w:p w14:paraId="460478D7"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Deklaruojamos ir apmokamos faktinės išlaidos</w:t>
            </w:r>
          </w:p>
        </w:tc>
        <w:tc>
          <w:tcPr>
            <w:tcW w:w="2430" w:type="dxa"/>
            <w:vMerge w:val="restart"/>
          </w:tcPr>
          <w:p w14:paraId="349CB902" w14:textId="77777777" w:rsidR="0036441F" w:rsidRPr="0036441F" w:rsidRDefault="0036441F" w:rsidP="00200083">
            <w:pPr>
              <w:tabs>
                <w:tab w:val="left" w:pos="308"/>
              </w:tabs>
              <w:spacing w:line="276" w:lineRule="auto"/>
              <w:rPr>
                <w:rFonts w:ascii="Times New Roman" w:hAnsi="Times New Roman" w:cs="Times New Roman"/>
                <w:b/>
                <w:sz w:val="20"/>
                <w:szCs w:val="20"/>
                <w:lang w:val="lt-LT"/>
              </w:rPr>
            </w:pPr>
            <w:r w:rsidRPr="0036441F">
              <w:rPr>
                <w:rFonts w:ascii="Times New Roman" w:hAnsi="Times New Roman" w:cs="Times New Roman"/>
                <w:b/>
                <w:sz w:val="20"/>
                <w:szCs w:val="20"/>
                <w:lang w:val="lt-LT"/>
              </w:rPr>
              <w:t>Išlaidos deklaruojamos MP, neįtraukiant šių išlaidų į Pažymą.</w:t>
            </w:r>
            <w:r w:rsidRPr="0036441F">
              <w:rPr>
                <w:rFonts w:ascii="Times New Roman" w:hAnsi="Times New Roman" w:cs="Times New Roman"/>
                <w:sz w:val="20"/>
                <w:szCs w:val="20"/>
                <w:lang w:val="lt-LT"/>
              </w:rPr>
              <w:t xml:space="preserve"> </w:t>
            </w:r>
          </w:p>
          <w:p w14:paraId="7B724097" w14:textId="77777777" w:rsidR="0036441F" w:rsidRPr="0036441F" w:rsidRDefault="0036441F" w:rsidP="00200083">
            <w:pPr>
              <w:pStyle w:val="ListParagraph"/>
              <w:tabs>
                <w:tab w:val="left" w:pos="851"/>
              </w:tabs>
              <w:spacing w:line="276" w:lineRule="auto"/>
              <w:ind w:left="0"/>
              <w:jc w:val="right"/>
              <w:rPr>
                <w:rFonts w:ascii="Times New Roman" w:hAnsi="Times New Roman" w:cs="Times New Roman"/>
                <w:b/>
                <w:color w:val="4472C4" w:themeColor="accent5"/>
                <w:sz w:val="24"/>
                <w:szCs w:val="24"/>
                <w:lang w:val="lt-LT"/>
              </w:rPr>
            </w:pPr>
          </w:p>
        </w:tc>
        <w:tc>
          <w:tcPr>
            <w:tcW w:w="2520" w:type="dxa"/>
            <w:vMerge w:val="restart"/>
          </w:tcPr>
          <w:p w14:paraId="6924C9E7" w14:textId="77777777" w:rsidR="0036441F" w:rsidRPr="0036441F" w:rsidRDefault="0036441F" w:rsidP="00200083">
            <w:pPr>
              <w:tabs>
                <w:tab w:val="left" w:pos="308"/>
              </w:tabs>
              <w:spacing w:line="276"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Teikiami išlaidų pagrindimo ir apmokėjimo dokumentai:</w:t>
            </w:r>
          </w:p>
          <w:p w14:paraId="4362963C" w14:textId="77777777" w:rsidR="0036441F" w:rsidRPr="0036441F" w:rsidRDefault="0036441F" w:rsidP="00200083">
            <w:pPr>
              <w:pStyle w:val="ListParagraph"/>
              <w:numPr>
                <w:ilvl w:val="0"/>
                <w:numId w:val="1"/>
              </w:numPr>
              <w:tabs>
                <w:tab w:val="left" w:pos="308"/>
              </w:tabs>
              <w:spacing w:line="276" w:lineRule="auto"/>
              <w:ind w:left="0" w:firstLine="0"/>
              <w:rPr>
                <w:rFonts w:ascii="Times New Roman" w:hAnsi="Times New Roman" w:cs="Times New Roman"/>
                <w:sz w:val="20"/>
                <w:szCs w:val="20"/>
                <w:lang w:val="lt-LT"/>
              </w:rPr>
            </w:pPr>
            <w:r w:rsidRPr="0036441F">
              <w:rPr>
                <w:rFonts w:ascii="Times New Roman" w:hAnsi="Times New Roman" w:cs="Times New Roman"/>
                <w:sz w:val="20"/>
                <w:szCs w:val="20"/>
                <w:lang w:val="lt-LT"/>
              </w:rPr>
              <w:t>sutartis (jei sudaroma),</w:t>
            </w:r>
          </w:p>
          <w:p w14:paraId="382A442E" w14:textId="77777777" w:rsidR="0036441F" w:rsidRPr="0036441F" w:rsidRDefault="0036441F" w:rsidP="00200083">
            <w:pPr>
              <w:pStyle w:val="ListParagraph"/>
              <w:numPr>
                <w:ilvl w:val="0"/>
                <w:numId w:val="1"/>
              </w:numPr>
              <w:tabs>
                <w:tab w:val="left" w:pos="308"/>
              </w:tabs>
              <w:spacing w:line="276" w:lineRule="auto"/>
              <w:ind w:left="0" w:firstLine="0"/>
              <w:rPr>
                <w:rFonts w:ascii="Times New Roman" w:hAnsi="Times New Roman" w:cs="Times New Roman"/>
                <w:sz w:val="20"/>
                <w:szCs w:val="20"/>
                <w:lang w:val="lt-LT"/>
              </w:rPr>
            </w:pPr>
            <w:r w:rsidRPr="0036441F">
              <w:rPr>
                <w:rFonts w:ascii="Times New Roman" w:hAnsi="Times New Roman" w:cs="Times New Roman"/>
                <w:sz w:val="20"/>
                <w:szCs w:val="20"/>
                <w:lang w:val="lt-LT"/>
              </w:rPr>
              <w:t>sąskaitos ar kt. lygiaverčiai,</w:t>
            </w:r>
          </w:p>
          <w:p w14:paraId="48865E05" w14:textId="77777777" w:rsidR="0036441F" w:rsidRPr="0036441F" w:rsidRDefault="0036441F" w:rsidP="00200083">
            <w:pPr>
              <w:pStyle w:val="ListParagraph"/>
              <w:numPr>
                <w:ilvl w:val="0"/>
                <w:numId w:val="1"/>
              </w:numPr>
              <w:tabs>
                <w:tab w:val="left" w:pos="308"/>
              </w:tabs>
              <w:spacing w:line="280" w:lineRule="atLeast"/>
              <w:ind w:left="0" w:firstLine="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apmokėjimą įrodantys,</w:t>
            </w:r>
          </w:p>
          <w:p w14:paraId="65D1C054" w14:textId="77777777" w:rsidR="0036441F" w:rsidRPr="0036441F" w:rsidRDefault="0036441F" w:rsidP="00200083">
            <w:pPr>
              <w:pStyle w:val="ListParagraph"/>
              <w:numPr>
                <w:ilvl w:val="0"/>
                <w:numId w:val="1"/>
              </w:numPr>
              <w:tabs>
                <w:tab w:val="left" w:pos="308"/>
              </w:tabs>
              <w:spacing w:line="280" w:lineRule="atLeast"/>
              <w:ind w:left="0" w:firstLine="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dalyvavimą pagrindžiantys: renginio programa, dalyvavimo renginyje pažymėjimas (jei išduodama), PrV paaiškinimas (raštas ar pan.).</w:t>
            </w:r>
          </w:p>
        </w:tc>
        <w:tc>
          <w:tcPr>
            <w:tcW w:w="3150" w:type="dxa"/>
            <w:vMerge w:val="restart"/>
          </w:tcPr>
          <w:p w14:paraId="3ACC408A"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Išlaidos deklaruojamos MP.</w:t>
            </w:r>
          </w:p>
          <w:p w14:paraId="48D4C8CC"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color w:val="4472C4" w:themeColor="accent5"/>
                <w:sz w:val="20"/>
                <w:szCs w:val="20"/>
                <w:lang w:val="lt-LT"/>
              </w:rPr>
            </w:pPr>
          </w:p>
        </w:tc>
      </w:tr>
      <w:tr w:rsidR="0036441F" w:rsidRPr="0036441F" w14:paraId="7D257FCB" w14:textId="77777777" w:rsidTr="00B2496F">
        <w:tc>
          <w:tcPr>
            <w:tcW w:w="720" w:type="dxa"/>
          </w:tcPr>
          <w:p w14:paraId="6955F12C"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2.2.</w:t>
            </w:r>
          </w:p>
        </w:tc>
        <w:tc>
          <w:tcPr>
            <w:tcW w:w="2970" w:type="dxa"/>
          </w:tcPr>
          <w:p w14:paraId="21121DB2"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 xml:space="preserve">Registravimo (konferencija, simpoziumas, paroda) mokesčio ar bilieto į renginį </w:t>
            </w:r>
          </w:p>
        </w:tc>
        <w:tc>
          <w:tcPr>
            <w:tcW w:w="2610" w:type="dxa"/>
            <w:vMerge/>
          </w:tcPr>
          <w:p w14:paraId="4F0A010B"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430" w:type="dxa"/>
            <w:vMerge/>
          </w:tcPr>
          <w:p w14:paraId="4DD6D27F" w14:textId="77777777" w:rsidR="0036441F" w:rsidRPr="0036441F" w:rsidRDefault="0036441F" w:rsidP="00200083">
            <w:pPr>
              <w:pStyle w:val="ListParagraph"/>
              <w:tabs>
                <w:tab w:val="left" w:pos="851"/>
              </w:tabs>
              <w:spacing w:line="276" w:lineRule="auto"/>
              <w:ind w:left="0"/>
              <w:jc w:val="right"/>
              <w:rPr>
                <w:rFonts w:ascii="Times New Roman" w:hAnsi="Times New Roman" w:cs="Times New Roman"/>
                <w:b/>
                <w:color w:val="4472C4" w:themeColor="accent5"/>
                <w:sz w:val="24"/>
                <w:szCs w:val="24"/>
                <w:lang w:val="lt-LT"/>
              </w:rPr>
            </w:pPr>
          </w:p>
        </w:tc>
        <w:tc>
          <w:tcPr>
            <w:tcW w:w="2520" w:type="dxa"/>
            <w:vMerge/>
          </w:tcPr>
          <w:p w14:paraId="45562143" w14:textId="77777777" w:rsidR="0036441F" w:rsidRPr="0036441F" w:rsidRDefault="0036441F" w:rsidP="00200083">
            <w:pPr>
              <w:pStyle w:val="ListParagraph"/>
              <w:tabs>
                <w:tab w:val="left" w:pos="851"/>
              </w:tabs>
              <w:spacing w:line="276" w:lineRule="auto"/>
              <w:ind w:left="0"/>
              <w:jc w:val="right"/>
              <w:rPr>
                <w:rFonts w:ascii="Times New Roman" w:hAnsi="Times New Roman" w:cs="Times New Roman"/>
                <w:b/>
                <w:color w:val="4472C4" w:themeColor="accent5"/>
                <w:sz w:val="24"/>
                <w:szCs w:val="24"/>
                <w:lang w:val="lt-LT"/>
              </w:rPr>
            </w:pPr>
          </w:p>
        </w:tc>
        <w:tc>
          <w:tcPr>
            <w:tcW w:w="3150" w:type="dxa"/>
            <w:vMerge/>
          </w:tcPr>
          <w:p w14:paraId="1446D9FD" w14:textId="77777777" w:rsidR="0036441F" w:rsidRPr="0036441F" w:rsidRDefault="0036441F" w:rsidP="00200083">
            <w:pPr>
              <w:pStyle w:val="ListParagraph"/>
              <w:tabs>
                <w:tab w:val="left" w:pos="851"/>
              </w:tabs>
              <w:spacing w:line="276" w:lineRule="auto"/>
              <w:ind w:left="0"/>
              <w:jc w:val="right"/>
              <w:rPr>
                <w:rFonts w:ascii="Times New Roman" w:hAnsi="Times New Roman" w:cs="Times New Roman"/>
                <w:b/>
                <w:color w:val="4472C4" w:themeColor="accent5"/>
                <w:sz w:val="24"/>
                <w:szCs w:val="24"/>
                <w:lang w:val="lt-LT"/>
              </w:rPr>
            </w:pPr>
          </w:p>
        </w:tc>
      </w:tr>
      <w:tr w:rsidR="0036441F" w:rsidRPr="0036441F" w14:paraId="61659A20" w14:textId="77777777" w:rsidTr="00B2496F">
        <w:tc>
          <w:tcPr>
            <w:tcW w:w="720" w:type="dxa"/>
          </w:tcPr>
          <w:p w14:paraId="22A49A7D"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2.3.</w:t>
            </w:r>
          </w:p>
        </w:tc>
        <w:tc>
          <w:tcPr>
            <w:tcW w:w="2970" w:type="dxa"/>
          </w:tcPr>
          <w:p w14:paraId="1FC77E1C"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Kitos:</w:t>
            </w:r>
          </w:p>
          <w:p w14:paraId="433DC3B3"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 dienpinigių, </w:t>
            </w:r>
          </w:p>
          <w:p w14:paraId="33898777"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 nakvynės, </w:t>
            </w:r>
          </w:p>
          <w:p w14:paraId="3E1EA71D"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 maitinimo, </w:t>
            </w:r>
          </w:p>
          <w:p w14:paraId="38FDD6EE"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 draudimo, </w:t>
            </w:r>
          </w:p>
          <w:p w14:paraId="7D2B48AA"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vietinio transporto komandiruotės vietovėje,</w:t>
            </w:r>
          </w:p>
          <w:p w14:paraId="008FAAA8" w14:textId="77777777" w:rsidR="0036441F" w:rsidRPr="0036441F" w:rsidRDefault="0036441F" w:rsidP="00200083">
            <w:pPr>
              <w:spacing w:line="360" w:lineRule="auto"/>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 kitos būtinos. </w:t>
            </w:r>
          </w:p>
          <w:p w14:paraId="22929D1D" w14:textId="77777777" w:rsidR="0036441F" w:rsidRPr="0036441F" w:rsidRDefault="0036441F" w:rsidP="00200083">
            <w:pPr>
              <w:pStyle w:val="ListParagraph"/>
              <w:tabs>
                <w:tab w:val="left" w:pos="851"/>
              </w:tabs>
              <w:spacing w:line="360" w:lineRule="auto"/>
              <w:ind w:left="0"/>
              <w:rPr>
                <w:rFonts w:ascii="Times New Roman" w:hAnsi="Times New Roman" w:cs="Times New Roman"/>
                <w:b/>
                <w:color w:val="4472C4" w:themeColor="accent5"/>
                <w:sz w:val="24"/>
                <w:szCs w:val="24"/>
                <w:lang w:val="lt-LT"/>
              </w:rPr>
            </w:pPr>
          </w:p>
        </w:tc>
        <w:tc>
          <w:tcPr>
            <w:tcW w:w="2610" w:type="dxa"/>
          </w:tcPr>
          <w:p w14:paraId="6DA23035" w14:textId="77777777" w:rsidR="0036441F" w:rsidRPr="0036441F" w:rsidRDefault="0036441F" w:rsidP="00200083">
            <w:pPr>
              <w:pStyle w:val="ListParagraph"/>
              <w:tabs>
                <w:tab w:val="left" w:pos="308"/>
              </w:tabs>
              <w:spacing w:line="360" w:lineRule="auto"/>
              <w:ind w:left="0"/>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Deklaravimui ir apmokėjimui taikomi fiksuotieji įkainiai - </w:t>
            </w:r>
          </w:p>
          <w:p w14:paraId="02206252" w14:textId="77777777" w:rsidR="0036441F" w:rsidRPr="0036441F" w:rsidRDefault="0036441F" w:rsidP="00200083">
            <w:pPr>
              <w:pStyle w:val="ListParagraph"/>
              <w:tabs>
                <w:tab w:val="left" w:pos="308"/>
              </w:tabs>
              <w:spacing w:line="360" w:lineRule="auto"/>
              <w:ind w:left="0"/>
              <w:rPr>
                <w:rFonts w:ascii="Times New Roman" w:hAnsi="Times New Roman" w:cs="Times New Roman"/>
                <w:sz w:val="20"/>
                <w:szCs w:val="20"/>
                <w:lang w:val="lt-LT"/>
              </w:rPr>
            </w:pPr>
            <w:r w:rsidRPr="0036441F">
              <w:rPr>
                <w:rFonts w:ascii="Times New Roman" w:hAnsi="Times New Roman" w:cs="Times New Roman"/>
                <w:sz w:val="20"/>
                <w:szCs w:val="20"/>
                <w:lang w:val="lt-LT"/>
              </w:rPr>
              <w:t>Europos Komisijos „per diems“ normos, priklausančios nuo šalies, į kurią vykstama (išskyrus atvejus, kai kelionė trunka 1 dieną), išskyrus pagrįstus atvejus, kai supaprastintas išlaidų apmokėjimas gali būti netaikomas.</w:t>
            </w:r>
          </w:p>
          <w:p w14:paraId="2F68A5CD" w14:textId="77777777" w:rsidR="0036441F" w:rsidRPr="0036441F" w:rsidRDefault="0036441F" w:rsidP="00200083">
            <w:pPr>
              <w:spacing w:line="360" w:lineRule="auto"/>
              <w:jc w:val="both"/>
              <w:rPr>
                <w:rFonts w:ascii="Times New Roman" w:hAnsi="Times New Roman" w:cs="Times New Roman"/>
                <w:sz w:val="20"/>
                <w:szCs w:val="20"/>
                <w:lang w:val="lt-LT"/>
              </w:rPr>
            </w:pPr>
          </w:p>
          <w:p w14:paraId="5CAD8449"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430" w:type="dxa"/>
          </w:tcPr>
          <w:p w14:paraId="07B8DB0F" w14:textId="77777777" w:rsidR="0036441F" w:rsidRPr="0036441F" w:rsidRDefault="0036441F" w:rsidP="00200083">
            <w:pPr>
              <w:pStyle w:val="ListParagraph"/>
              <w:tabs>
                <w:tab w:val="left" w:pos="308"/>
              </w:tabs>
              <w:spacing w:line="360" w:lineRule="auto"/>
              <w:ind w:left="0"/>
              <w:contextualSpacing w:val="0"/>
              <w:rPr>
                <w:rFonts w:ascii="Times New Roman" w:hAnsi="Times New Roman" w:cs="Times New Roman"/>
                <w:b/>
                <w:sz w:val="20"/>
                <w:szCs w:val="20"/>
                <w:lang w:val="lt-LT"/>
              </w:rPr>
            </w:pPr>
            <w:r w:rsidRPr="0036441F">
              <w:rPr>
                <w:rFonts w:ascii="Times New Roman" w:hAnsi="Times New Roman" w:cs="Times New Roman"/>
                <w:b/>
                <w:sz w:val="20"/>
                <w:szCs w:val="20"/>
                <w:lang w:val="lt-LT"/>
              </w:rPr>
              <w:t>Pažymos (2 priedas) 2 dalis</w:t>
            </w:r>
          </w:p>
          <w:p w14:paraId="59B88F90" w14:textId="77777777" w:rsidR="0036441F" w:rsidRPr="0036441F" w:rsidRDefault="0036441F" w:rsidP="00200083">
            <w:pPr>
              <w:pStyle w:val="ListParagraph"/>
              <w:tabs>
                <w:tab w:val="left" w:pos="851"/>
              </w:tabs>
              <w:spacing w:line="360" w:lineRule="auto"/>
              <w:ind w:left="0"/>
              <w:jc w:val="right"/>
              <w:rPr>
                <w:rFonts w:ascii="Times New Roman" w:hAnsi="Times New Roman" w:cs="Times New Roman"/>
                <w:b/>
                <w:color w:val="4472C4" w:themeColor="accent5"/>
                <w:sz w:val="24"/>
                <w:szCs w:val="24"/>
                <w:lang w:val="lt-LT"/>
              </w:rPr>
            </w:pPr>
          </w:p>
        </w:tc>
        <w:tc>
          <w:tcPr>
            <w:tcW w:w="2520" w:type="dxa"/>
          </w:tcPr>
          <w:p w14:paraId="18685B3C" w14:textId="77777777" w:rsidR="0036441F" w:rsidRPr="0036441F" w:rsidRDefault="0036441F" w:rsidP="00200083">
            <w:pPr>
              <w:spacing w:line="276" w:lineRule="auto"/>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 xml:space="preserve">Neteikiami </w:t>
            </w:r>
          </w:p>
        </w:tc>
        <w:tc>
          <w:tcPr>
            <w:tcW w:w="3150" w:type="dxa"/>
          </w:tcPr>
          <w:p w14:paraId="7680D10E" w14:textId="77777777" w:rsidR="0036441F" w:rsidRPr="0036441F" w:rsidRDefault="0036441F" w:rsidP="00200083">
            <w:pPr>
              <w:pStyle w:val="ListParagraph"/>
              <w:tabs>
                <w:tab w:val="left" w:pos="851"/>
              </w:tabs>
              <w:spacing w:line="360" w:lineRule="auto"/>
              <w:ind w:left="0"/>
              <w:jc w:val="both"/>
              <w:rPr>
                <w:rFonts w:ascii="Times New Roman" w:hAnsi="Times New Roman" w:cs="Times New Roman"/>
                <w:sz w:val="20"/>
                <w:szCs w:val="20"/>
                <w:lang w:val="lt-LT"/>
              </w:rPr>
            </w:pPr>
            <w:r w:rsidRPr="0036441F">
              <w:rPr>
                <w:rFonts w:ascii="Times New Roman" w:hAnsi="Times New Roman" w:cs="Times New Roman"/>
                <w:sz w:val="20"/>
                <w:szCs w:val="20"/>
                <w:lang w:val="lt-LT"/>
              </w:rPr>
              <w:t xml:space="preserve">Pažymos pagrindu išlaidos deklaruojamos MP. </w:t>
            </w:r>
          </w:p>
          <w:p w14:paraId="3EB5D97E" w14:textId="31A2DEBB" w:rsidR="0036441F" w:rsidRPr="0036441F" w:rsidRDefault="0036441F" w:rsidP="00200083">
            <w:pPr>
              <w:pStyle w:val="ListParagraph"/>
              <w:tabs>
                <w:tab w:val="left" w:pos="851"/>
              </w:tabs>
              <w:spacing w:line="360" w:lineRule="auto"/>
              <w:ind w:left="0"/>
              <w:jc w:val="both"/>
              <w:rPr>
                <w:rFonts w:ascii="Times New Roman" w:hAnsi="Times New Roman" w:cs="Times New Roman"/>
                <w:b/>
                <w:color w:val="4472C4" w:themeColor="accent5"/>
                <w:sz w:val="24"/>
                <w:szCs w:val="24"/>
                <w:lang w:val="lt-LT"/>
              </w:rPr>
            </w:pPr>
            <w:r w:rsidRPr="0036441F">
              <w:rPr>
                <w:rFonts w:ascii="Times New Roman" w:hAnsi="Times New Roman" w:cs="Times New Roman"/>
                <w:sz w:val="20"/>
                <w:szCs w:val="20"/>
                <w:lang w:val="lt-LT"/>
              </w:rPr>
              <w:t>Jei pagrįstais atvejais supaprastintas išlaidų apmokėjimas netaikomas, išlaidos deklaruojamos MP</w:t>
            </w:r>
            <w:r w:rsidR="00D53191">
              <w:rPr>
                <w:rFonts w:ascii="Times New Roman" w:hAnsi="Times New Roman" w:cs="Times New Roman"/>
                <w:sz w:val="20"/>
                <w:szCs w:val="20"/>
                <w:lang w:val="lt-LT"/>
              </w:rPr>
              <w:t>, nepildant Pažymos</w:t>
            </w:r>
            <w:r w:rsidRPr="0036441F">
              <w:rPr>
                <w:rFonts w:ascii="Times New Roman" w:hAnsi="Times New Roman" w:cs="Times New Roman"/>
                <w:sz w:val="20"/>
                <w:szCs w:val="20"/>
                <w:lang w:val="lt-LT"/>
              </w:rPr>
              <w:t xml:space="preserve"> </w:t>
            </w:r>
            <w:r w:rsidR="00D53191">
              <w:rPr>
                <w:rFonts w:ascii="Times New Roman" w:hAnsi="Times New Roman" w:cs="Times New Roman"/>
                <w:sz w:val="20"/>
                <w:szCs w:val="20"/>
                <w:lang w:val="lt-LT"/>
              </w:rPr>
              <w:t>bei teikiant</w:t>
            </w:r>
            <w:r w:rsidR="00D53191" w:rsidRPr="0036441F">
              <w:rPr>
                <w:rFonts w:ascii="Times New Roman" w:hAnsi="Times New Roman" w:cs="Times New Roman"/>
                <w:sz w:val="20"/>
                <w:szCs w:val="20"/>
                <w:lang w:val="lt-LT"/>
              </w:rPr>
              <w:t xml:space="preserve"> išlaidų pa</w:t>
            </w:r>
            <w:r w:rsidR="00D53191">
              <w:rPr>
                <w:rFonts w:ascii="Times New Roman" w:hAnsi="Times New Roman" w:cs="Times New Roman"/>
                <w:sz w:val="20"/>
                <w:szCs w:val="20"/>
                <w:lang w:val="lt-LT"/>
              </w:rPr>
              <w:t>grindimo ir apmokėjimo dokumentus</w:t>
            </w:r>
            <w:r w:rsidR="00D53191" w:rsidRPr="0036441F">
              <w:rPr>
                <w:rFonts w:ascii="Times New Roman" w:hAnsi="Times New Roman" w:cs="Times New Roman"/>
                <w:sz w:val="20"/>
                <w:szCs w:val="20"/>
                <w:lang w:val="lt-LT"/>
              </w:rPr>
              <w:t>.</w:t>
            </w:r>
          </w:p>
        </w:tc>
      </w:tr>
    </w:tbl>
    <w:p w14:paraId="11D6B849" w14:textId="77777777" w:rsidR="0036441F" w:rsidRPr="0036441F" w:rsidRDefault="0036441F" w:rsidP="0036441F">
      <w:pPr>
        <w:pStyle w:val="Default"/>
        <w:tabs>
          <w:tab w:val="left" w:pos="851"/>
        </w:tabs>
        <w:spacing w:line="360" w:lineRule="auto"/>
        <w:jc w:val="right"/>
        <w:rPr>
          <w:b/>
          <w:color w:val="4472C4" w:themeColor="accent5"/>
        </w:rPr>
      </w:pPr>
    </w:p>
    <w:p w14:paraId="75688941" w14:textId="619AAF9E" w:rsidR="0036441F" w:rsidRPr="0036441F" w:rsidRDefault="0036441F" w:rsidP="0036441F">
      <w:pPr>
        <w:rPr>
          <w:lang w:val="lt-LT"/>
        </w:rPr>
      </w:pPr>
      <w:r w:rsidRPr="0036441F">
        <w:rPr>
          <w:rFonts w:ascii="Times New Roman" w:hAnsi="Times New Roman" w:cs="Times New Roman"/>
          <w:sz w:val="20"/>
          <w:szCs w:val="20"/>
          <w:lang w:val="lt-LT"/>
        </w:rPr>
        <w:t>* CPVA visais atvejais pasilieka teisę paprašyti pateikti papildomus išlaidas ir jų apmokėjimą pagrindžiančius dokumentus, kai iš su MP pateiktų dokumentų Pažymoje nurodytos informacijos negalima nuspręsti apie išlaidų tinkamumą ar susieti su projektu, kyla įtarimų dėl pažeidimo bei atsižvelgiant į projekto riziką.</w:t>
      </w:r>
    </w:p>
    <w:p w14:paraId="4666806B" w14:textId="77777777" w:rsidR="0036441F" w:rsidRPr="0036441F" w:rsidRDefault="0036441F" w:rsidP="0036441F">
      <w:pPr>
        <w:pStyle w:val="Default"/>
        <w:tabs>
          <w:tab w:val="left" w:pos="851"/>
        </w:tabs>
        <w:spacing w:line="360" w:lineRule="auto"/>
        <w:jc w:val="right"/>
        <w:rPr>
          <w:b/>
          <w:color w:val="4472C4" w:themeColor="accent5"/>
        </w:rPr>
      </w:pPr>
    </w:p>
    <w:p w14:paraId="655961CF" w14:textId="77777777" w:rsidR="0036441F" w:rsidRPr="0036441F" w:rsidRDefault="0036441F" w:rsidP="0036441F">
      <w:pPr>
        <w:pStyle w:val="Default"/>
        <w:tabs>
          <w:tab w:val="left" w:pos="851"/>
        </w:tabs>
        <w:spacing w:line="360" w:lineRule="auto"/>
        <w:jc w:val="right"/>
        <w:rPr>
          <w:b/>
          <w:color w:val="4472C4" w:themeColor="accent5"/>
        </w:rPr>
      </w:pPr>
    </w:p>
    <w:p w14:paraId="310A3358" w14:textId="77777777" w:rsidR="0036441F" w:rsidRPr="0036441F" w:rsidRDefault="0036441F" w:rsidP="0036441F">
      <w:pPr>
        <w:pStyle w:val="Default"/>
        <w:tabs>
          <w:tab w:val="left" w:pos="851"/>
        </w:tabs>
        <w:spacing w:line="360" w:lineRule="auto"/>
        <w:jc w:val="right"/>
        <w:rPr>
          <w:b/>
          <w:color w:val="4472C4" w:themeColor="accent5"/>
        </w:rPr>
      </w:pPr>
    </w:p>
    <w:p w14:paraId="6F607515" w14:textId="77777777" w:rsidR="0036441F" w:rsidRPr="0036441F" w:rsidRDefault="0036441F" w:rsidP="0036441F">
      <w:pPr>
        <w:pStyle w:val="Default"/>
        <w:tabs>
          <w:tab w:val="left" w:pos="851"/>
        </w:tabs>
        <w:spacing w:line="360" w:lineRule="auto"/>
        <w:jc w:val="right"/>
        <w:rPr>
          <w:b/>
          <w:color w:val="4472C4" w:themeColor="accent5"/>
        </w:rPr>
      </w:pPr>
    </w:p>
    <w:p w14:paraId="627896B8" w14:textId="77777777" w:rsidR="007043F5" w:rsidRPr="0036441F" w:rsidRDefault="007043F5">
      <w:pPr>
        <w:rPr>
          <w:lang w:val="lt-LT"/>
        </w:rPr>
      </w:pPr>
    </w:p>
    <w:sectPr w:rsidR="007043F5" w:rsidRPr="0036441F" w:rsidSect="00B2496F">
      <w:pgSz w:w="16838" w:h="11906" w:orient="landscape"/>
      <w:pgMar w:top="1699" w:right="1699" w:bottom="562" w:left="1138"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047E" w14:textId="77777777" w:rsidR="0093387E" w:rsidRDefault="0093387E" w:rsidP="0093387E">
      <w:pPr>
        <w:spacing w:after="0" w:line="240" w:lineRule="auto"/>
      </w:pPr>
      <w:r>
        <w:separator/>
      </w:r>
    </w:p>
  </w:endnote>
  <w:endnote w:type="continuationSeparator" w:id="0">
    <w:p w14:paraId="3465500C" w14:textId="77777777" w:rsidR="0093387E" w:rsidRDefault="0093387E" w:rsidP="0093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7008"/>
      <w:docPartObj>
        <w:docPartGallery w:val="Page Numbers (Bottom of Page)"/>
        <w:docPartUnique/>
      </w:docPartObj>
    </w:sdtPr>
    <w:sdtEndPr>
      <w:rPr>
        <w:noProof/>
      </w:rPr>
    </w:sdtEndPr>
    <w:sdtContent>
      <w:p w14:paraId="70652045" w14:textId="26B4FD41" w:rsidR="0093387E" w:rsidRDefault="0093387E">
        <w:pPr>
          <w:pStyle w:val="Footer"/>
          <w:jc w:val="center"/>
        </w:pPr>
        <w:r>
          <w:fldChar w:fldCharType="begin"/>
        </w:r>
        <w:r>
          <w:instrText xml:space="preserve"> PAGE   \* MERGEFORMAT </w:instrText>
        </w:r>
        <w:r>
          <w:fldChar w:fldCharType="separate"/>
        </w:r>
        <w:r w:rsidR="003B02C2">
          <w:rPr>
            <w:noProof/>
          </w:rPr>
          <w:t>4</w:t>
        </w:r>
        <w:r>
          <w:rPr>
            <w:noProof/>
          </w:rPr>
          <w:fldChar w:fldCharType="end"/>
        </w:r>
      </w:p>
    </w:sdtContent>
  </w:sdt>
  <w:p w14:paraId="1B4E0195" w14:textId="77777777" w:rsidR="0093387E" w:rsidRDefault="0093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6E3E" w14:textId="77777777" w:rsidR="0093387E" w:rsidRDefault="0093387E" w:rsidP="0093387E">
      <w:pPr>
        <w:spacing w:after="0" w:line="240" w:lineRule="auto"/>
      </w:pPr>
      <w:r>
        <w:separator/>
      </w:r>
    </w:p>
  </w:footnote>
  <w:footnote w:type="continuationSeparator" w:id="0">
    <w:p w14:paraId="6220AC6C" w14:textId="77777777" w:rsidR="0093387E" w:rsidRDefault="0093387E" w:rsidP="0093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1CA0"/>
    <w:multiLevelType w:val="hybridMultilevel"/>
    <w:tmpl w:val="28EC4476"/>
    <w:lvl w:ilvl="0" w:tplc="25B84B62">
      <w:numFmt w:val="bullet"/>
      <w:lvlText w:val="-"/>
      <w:lvlJc w:val="left"/>
      <w:pPr>
        <w:ind w:left="501"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20199"/>
    <w:multiLevelType w:val="hybridMultilevel"/>
    <w:tmpl w:val="E098D78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7DDC3A77"/>
    <w:multiLevelType w:val="hybridMultilevel"/>
    <w:tmpl w:val="562C38F8"/>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1F"/>
    <w:rsid w:val="00016835"/>
    <w:rsid w:val="00086C36"/>
    <w:rsid w:val="000B6DE3"/>
    <w:rsid w:val="000E1045"/>
    <w:rsid w:val="002106C4"/>
    <w:rsid w:val="00221A19"/>
    <w:rsid w:val="00231E72"/>
    <w:rsid w:val="00270A5C"/>
    <w:rsid w:val="002F1431"/>
    <w:rsid w:val="003337C5"/>
    <w:rsid w:val="0036441F"/>
    <w:rsid w:val="003B02C2"/>
    <w:rsid w:val="003D349E"/>
    <w:rsid w:val="003E6F63"/>
    <w:rsid w:val="004230D6"/>
    <w:rsid w:val="00443C01"/>
    <w:rsid w:val="004C2562"/>
    <w:rsid w:val="00501008"/>
    <w:rsid w:val="00656073"/>
    <w:rsid w:val="007043F5"/>
    <w:rsid w:val="00706FB0"/>
    <w:rsid w:val="00781A05"/>
    <w:rsid w:val="007B0B7D"/>
    <w:rsid w:val="00825308"/>
    <w:rsid w:val="008647AB"/>
    <w:rsid w:val="008C406D"/>
    <w:rsid w:val="0093387E"/>
    <w:rsid w:val="0094677F"/>
    <w:rsid w:val="00960C96"/>
    <w:rsid w:val="00990C2A"/>
    <w:rsid w:val="00A47060"/>
    <w:rsid w:val="00AE3136"/>
    <w:rsid w:val="00B20A84"/>
    <w:rsid w:val="00B2496F"/>
    <w:rsid w:val="00B65B76"/>
    <w:rsid w:val="00C7571C"/>
    <w:rsid w:val="00CA6166"/>
    <w:rsid w:val="00D53191"/>
    <w:rsid w:val="00D80E8B"/>
    <w:rsid w:val="00DC7D9C"/>
    <w:rsid w:val="00DF1CD3"/>
    <w:rsid w:val="00E619E0"/>
    <w:rsid w:val="00EA1AEF"/>
    <w:rsid w:val="00EC4202"/>
    <w:rsid w:val="00F00919"/>
    <w:rsid w:val="00F353C1"/>
    <w:rsid w:val="00F42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3B2A"/>
  <w15:chartTrackingRefBased/>
  <w15:docId w15:val="{A15D6E14-3E0A-4106-8846-9B8B0F5D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41F"/>
    <w:rPr>
      <w:color w:val="0563C1" w:themeColor="hyperlink"/>
      <w:u w:val="single"/>
    </w:rPr>
  </w:style>
  <w:style w:type="paragraph" w:styleId="ListParagraph">
    <w:name w:val="List Paragraph"/>
    <w:basedOn w:val="Normal"/>
    <w:link w:val="ListParagraphChar"/>
    <w:uiPriority w:val="34"/>
    <w:qFormat/>
    <w:rsid w:val="0036441F"/>
    <w:pPr>
      <w:ind w:left="720"/>
      <w:contextualSpacing/>
    </w:pPr>
  </w:style>
  <w:style w:type="paragraph" w:customStyle="1" w:styleId="Default">
    <w:name w:val="Default"/>
    <w:rsid w:val="0036441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36441F"/>
    <w:rPr>
      <w:sz w:val="16"/>
      <w:szCs w:val="16"/>
    </w:rPr>
  </w:style>
  <w:style w:type="paragraph" w:styleId="CommentText">
    <w:name w:val="annotation text"/>
    <w:basedOn w:val="Normal"/>
    <w:link w:val="CommentTextChar"/>
    <w:uiPriority w:val="99"/>
    <w:unhideWhenUsed/>
    <w:rsid w:val="0036441F"/>
    <w:pPr>
      <w:spacing w:line="240" w:lineRule="auto"/>
    </w:pPr>
    <w:rPr>
      <w:sz w:val="20"/>
      <w:szCs w:val="20"/>
      <w:lang w:val="lt-LT"/>
    </w:rPr>
  </w:style>
  <w:style w:type="character" w:customStyle="1" w:styleId="CommentTextChar">
    <w:name w:val="Comment Text Char"/>
    <w:basedOn w:val="DefaultParagraphFont"/>
    <w:link w:val="CommentText"/>
    <w:uiPriority w:val="99"/>
    <w:rsid w:val="0036441F"/>
    <w:rPr>
      <w:sz w:val="20"/>
      <w:szCs w:val="20"/>
    </w:rPr>
  </w:style>
  <w:style w:type="table" w:styleId="TableGrid">
    <w:name w:val="Table Grid"/>
    <w:basedOn w:val="TableNormal"/>
    <w:uiPriority w:val="39"/>
    <w:rsid w:val="0036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6441F"/>
    <w:rPr>
      <w:lang w:val="en-US"/>
    </w:rPr>
  </w:style>
  <w:style w:type="character" w:styleId="FootnoteReference">
    <w:name w:val="footnote reference"/>
    <w:basedOn w:val="DefaultParagraphFont"/>
    <w:uiPriority w:val="99"/>
    <w:semiHidden/>
    <w:unhideWhenUsed/>
    <w:rsid w:val="0036441F"/>
    <w:rPr>
      <w:vertAlign w:val="superscript"/>
    </w:rPr>
  </w:style>
  <w:style w:type="paragraph" w:styleId="BalloonText">
    <w:name w:val="Balloon Text"/>
    <w:basedOn w:val="Normal"/>
    <w:link w:val="BalloonTextChar"/>
    <w:uiPriority w:val="99"/>
    <w:semiHidden/>
    <w:unhideWhenUsed/>
    <w:rsid w:val="00364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1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7571C"/>
    <w:rPr>
      <w:b/>
      <w:bCs/>
      <w:lang w:val="en-US"/>
    </w:rPr>
  </w:style>
  <w:style w:type="character" w:customStyle="1" w:styleId="CommentSubjectChar">
    <w:name w:val="Comment Subject Char"/>
    <w:basedOn w:val="CommentTextChar"/>
    <w:link w:val="CommentSubject"/>
    <w:uiPriority w:val="99"/>
    <w:semiHidden/>
    <w:rsid w:val="00C7571C"/>
    <w:rPr>
      <w:b/>
      <w:bCs/>
      <w:sz w:val="20"/>
      <w:szCs w:val="20"/>
      <w:lang w:val="en-US"/>
    </w:rPr>
  </w:style>
  <w:style w:type="paragraph" w:styleId="Header">
    <w:name w:val="header"/>
    <w:basedOn w:val="Normal"/>
    <w:link w:val="HeaderChar"/>
    <w:uiPriority w:val="99"/>
    <w:unhideWhenUsed/>
    <w:rsid w:val="009338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3387E"/>
    <w:rPr>
      <w:lang w:val="en-US"/>
    </w:rPr>
  </w:style>
  <w:style w:type="paragraph" w:styleId="Footer">
    <w:name w:val="footer"/>
    <w:basedOn w:val="Normal"/>
    <w:link w:val="FooterChar"/>
    <w:uiPriority w:val="99"/>
    <w:unhideWhenUsed/>
    <w:rsid w:val="009338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38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europeaid/sites/devco/files/perdiems-2017-03-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8219</Words>
  <Characters>4686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Trepšienė</dc:creator>
  <cp:keywords/>
  <dc:description/>
  <cp:lastModifiedBy>Irma Šopienė</cp:lastModifiedBy>
  <cp:revision>2</cp:revision>
  <dcterms:created xsi:type="dcterms:W3CDTF">2019-12-23T09:59:00Z</dcterms:created>
  <dcterms:modified xsi:type="dcterms:W3CDTF">2019-12-23T09:59:00Z</dcterms:modified>
</cp:coreProperties>
</file>